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E8" w:rsidRPr="00462433" w:rsidRDefault="006276E8" w:rsidP="006276E8">
      <w:pPr>
        <w:keepNext/>
        <w:keepLines/>
        <w:tabs>
          <w:tab w:val="left" w:pos="5040"/>
        </w:tabs>
        <w:spacing w:before="0" w:line="240" w:lineRule="auto"/>
        <w:ind w:left="2880" w:firstLine="720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8733071"/>
      <w:bookmarkStart w:id="1" w:name="_Toc8736146"/>
      <w:bookmarkStart w:id="2" w:name="_Toc8738739"/>
      <w:r w:rsidRPr="00462433">
        <w:rPr>
          <w:rFonts w:ascii="Times New Roman" w:eastAsiaTheme="majorEastAsia" w:hAnsi="Times New Roman" w:cs="Times New Roman"/>
          <w:b/>
          <w:bCs/>
          <w:sz w:val="24"/>
          <w:szCs w:val="24"/>
        </w:rPr>
        <w:t>BAB 1</w:t>
      </w:r>
      <w:bookmarkEnd w:id="0"/>
      <w:bookmarkEnd w:id="1"/>
      <w:bookmarkEnd w:id="2"/>
    </w:p>
    <w:p w:rsidR="006276E8" w:rsidRPr="00462433" w:rsidRDefault="006276E8" w:rsidP="006276E8">
      <w:pPr>
        <w:keepNext/>
        <w:keepLines/>
        <w:spacing w:before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3" w:name="_Toc8738740"/>
      <w:r w:rsidRPr="00462433">
        <w:rPr>
          <w:rFonts w:ascii="Times New Roman" w:eastAsiaTheme="majorEastAsia" w:hAnsi="Times New Roman" w:cs="Times New Roman"/>
          <w:b/>
          <w:bCs/>
          <w:sz w:val="24"/>
          <w:szCs w:val="24"/>
        </w:rPr>
        <w:t>PENDAHULUAN</w:t>
      </w:r>
      <w:bookmarkEnd w:id="3"/>
    </w:p>
    <w:p w:rsidR="006276E8" w:rsidRPr="00462433" w:rsidRDefault="006276E8" w:rsidP="006276E8">
      <w:pPr>
        <w:keepNext/>
        <w:keepLines/>
        <w:spacing w:before="0"/>
        <w:jc w:val="left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4" w:name="_Toc8738741"/>
      <w:proofErr w:type="gramStart"/>
      <w:r w:rsidRPr="0046243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1.1  </w:t>
      </w:r>
      <w:proofErr w:type="spellStart"/>
      <w:r w:rsidRPr="00462433">
        <w:rPr>
          <w:rFonts w:ascii="Times New Roman" w:eastAsiaTheme="majorEastAsia" w:hAnsi="Times New Roman" w:cs="Times New Roman"/>
          <w:b/>
          <w:bCs/>
          <w:sz w:val="24"/>
          <w:szCs w:val="24"/>
        </w:rPr>
        <w:t>Latar</w:t>
      </w:r>
      <w:proofErr w:type="spellEnd"/>
      <w:proofErr w:type="gramEnd"/>
      <w:r w:rsidRPr="0046243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462433">
        <w:rPr>
          <w:rFonts w:ascii="Times New Roman" w:eastAsiaTheme="majorEastAsia" w:hAnsi="Times New Roman" w:cs="Times New Roman"/>
          <w:b/>
          <w:bCs/>
          <w:sz w:val="24"/>
          <w:szCs w:val="24"/>
        </w:rPr>
        <w:t>Belakang</w:t>
      </w:r>
      <w:bookmarkEnd w:id="4"/>
      <w:proofErr w:type="spellEnd"/>
    </w:p>
    <w:p w:rsidR="006276E8" w:rsidRPr="00462433" w:rsidRDefault="006276E8" w:rsidP="006276E8">
      <w:pPr>
        <w:tabs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43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r w:rsidRPr="00462433">
        <w:rPr>
          <w:rFonts w:ascii="Times New Roman" w:hAnsi="Times New Roman" w:cs="Times New Roman"/>
          <w:i/>
          <w:sz w:val="24"/>
          <w:szCs w:val="24"/>
        </w:rPr>
        <w:t>stunting</w:t>
      </w:r>
      <w:r w:rsidRPr="00462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negara-negara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462433">
        <w:rPr>
          <w:rFonts w:ascii="Times New Roman" w:hAnsi="Times New Roman" w:cs="Times New Roman"/>
          <w:sz w:val="24"/>
          <w:szCs w:val="24"/>
        </w:rPr>
        <w:t>Unicef</w:t>
      </w:r>
      <w:proofErr w:type="spellEnd"/>
      <w:proofErr w:type="gramEnd"/>
      <w:r w:rsidRPr="00462433">
        <w:rPr>
          <w:rFonts w:ascii="Times New Roman" w:hAnsi="Times New Roman" w:cs="Times New Roman"/>
          <w:sz w:val="24"/>
          <w:szCs w:val="24"/>
        </w:rPr>
        <w:t xml:space="preserve">, 2013).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r w:rsidRPr="00462433">
        <w:rPr>
          <w:rFonts w:ascii="Times New Roman" w:hAnsi="Times New Roman" w:cs="Times New Roman"/>
          <w:i/>
          <w:sz w:val="24"/>
          <w:szCs w:val="24"/>
        </w:rPr>
        <w:t>stunting</w:t>
      </w:r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243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r w:rsidRPr="00462433">
        <w:rPr>
          <w:rFonts w:ascii="Times New Roman" w:hAnsi="Times New Roman" w:cs="Times New Roman"/>
          <w:i/>
          <w:sz w:val="24"/>
          <w:szCs w:val="24"/>
        </w:rPr>
        <w:t>stunting</w:t>
      </w:r>
      <w:r w:rsidRPr="00462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Unicef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Indonesia, 2012). Orang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r w:rsidRPr="00462433">
        <w:rPr>
          <w:rFonts w:ascii="Times New Roman" w:hAnsi="Times New Roman" w:cs="Times New Roman"/>
          <w:i/>
          <w:sz w:val="24"/>
          <w:szCs w:val="24"/>
        </w:rPr>
        <w:t>stunting</w:t>
      </w:r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2433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462433">
        <w:rPr>
          <w:rFonts w:ascii="Times New Roman" w:hAnsi="Times New Roman" w:cs="Times New Roman"/>
          <w:sz w:val="24"/>
          <w:szCs w:val="24"/>
        </w:rPr>
        <w:t xml:space="preserve">Edwin, </w:t>
      </w:r>
      <w:proofErr w:type="spellStart"/>
      <w:r w:rsidRPr="00462433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62433">
        <w:rPr>
          <w:rFonts w:ascii="Times New Roman" w:hAnsi="Times New Roman" w:cs="Times New Roman"/>
          <w:sz w:val="24"/>
          <w:szCs w:val="24"/>
        </w:rPr>
        <w:t>. 2017)</w:t>
      </w:r>
    </w:p>
    <w:p w:rsidR="006276E8" w:rsidRDefault="006276E8" w:rsidP="006276E8">
      <w:pPr>
        <w:tabs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Joint Child Malnutrition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Eltimates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didunia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Asia (55%),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stunting di Asia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83,6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Asia Selatan (58,7%), Asia Tenggara (14,9), Asia Tengah (0,9%).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37,2%,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di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76E8" w:rsidRDefault="006276E8" w:rsidP="006276E8">
      <w:pPr>
        <w:tabs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stunting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27,5 %,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29,</w:t>
      </w:r>
      <w:r>
        <w:rPr>
          <w:rFonts w:ascii="Times New Roman" w:hAnsi="Times New Roman" w:cs="Times New Roman"/>
          <w:sz w:val="24"/>
          <w:szCs w:val="24"/>
        </w:rPr>
        <w:t>6% (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2018).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sz w:val="24"/>
          <w:szCs w:val="24"/>
        </w:rPr>
        <w:t>Indonesia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(WHO).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WHO,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6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prevalensinya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20%.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8E3654">
        <w:rPr>
          <w:rFonts w:ascii="Times New Roman" w:hAnsi="Times New Roman" w:cs="Times New Roman"/>
          <w:sz w:val="24"/>
          <w:szCs w:val="24"/>
        </w:rPr>
        <w:t>ilai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26,1%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ke-14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Nusa Tenggara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51,7%.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,22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E3654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angkanya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WHO,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fluktuati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76E8" w:rsidRDefault="006276E8" w:rsidP="006276E8">
      <w:pPr>
        <w:tabs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 xml:space="preserve">Stunting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linear yang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z-score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(TB/U).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 xml:space="preserve">Stunting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malnutrisi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peny</w:t>
      </w:r>
      <w:r>
        <w:rPr>
          <w:rFonts w:ascii="Times New Roman" w:hAnsi="Times New Roman" w:cs="Times New Roman"/>
          <w:sz w:val="24"/>
          <w:szCs w:val="24"/>
        </w:rPr>
        <w:t>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kesakitan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6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yang optimal (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RI, 2018). </w:t>
      </w:r>
      <w:r>
        <w:rPr>
          <w:rFonts w:ascii="Times New Roman" w:hAnsi="Times New Roman" w:cs="Times New Roman"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morbiditas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kecacatan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pneumonia, TBC, meningitis, hepatitis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Hanindita</w:t>
      </w:r>
      <w:proofErr w:type="spellEnd"/>
      <w:r>
        <w:rPr>
          <w:rFonts w:ascii="Times New Roman" w:hAnsi="Times New Roman" w:cs="Times New Roman"/>
          <w:sz w:val="24"/>
          <w:szCs w:val="24"/>
        </w:rPr>
        <w:t>, 2018)</w:t>
      </w:r>
    </w:p>
    <w:p w:rsidR="006276E8" w:rsidRPr="008E3654" w:rsidRDefault="006276E8" w:rsidP="006276E8">
      <w:pPr>
        <w:tabs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Meilyasari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Isnawati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(2014),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dipicu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lastRenderedPageBreak/>
        <w:t>ketidakseimbangan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zinc</w:t>
      </w:r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zinc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Anindita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P, 2012).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6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yang optimal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psikomotorik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E365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produktifitasnya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Aridiyah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>, 2015).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Khoirun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2015) di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Tanah Kali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Kedinding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Kota Surabaya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(70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normal (29,4%). </w:t>
      </w:r>
    </w:p>
    <w:p w:rsidR="006276E8" w:rsidRDefault="006276E8" w:rsidP="006276E8">
      <w:pPr>
        <w:tabs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Winda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(8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,35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(2,78)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(47,27)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(41,06). </w:t>
      </w:r>
    </w:p>
    <w:p w:rsidR="006276E8" w:rsidRPr="008E3654" w:rsidRDefault="006276E8" w:rsidP="006276E8">
      <w:pPr>
        <w:tabs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365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demontrasi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Tia (2014)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lastRenderedPageBreak/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. Video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media video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sebenernya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(Ahmad, 2016).</w:t>
      </w:r>
    </w:p>
    <w:p w:rsidR="006276E8" w:rsidRPr="008E3654" w:rsidRDefault="006276E8" w:rsidP="006276E8">
      <w:pPr>
        <w:tabs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Andriyani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leaflet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audio visual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leaflet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(8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(43,00),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leaflet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(12,00)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(54,00).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(7</w:t>
      </w:r>
      <w:proofErr w:type="gramStart"/>
      <w:r w:rsidRPr="008E3654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(42,00),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(14,00)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(56,00).</w:t>
      </w:r>
    </w:p>
    <w:p w:rsidR="006276E8" w:rsidRPr="008E3654" w:rsidRDefault="006276E8" w:rsidP="006276E8">
      <w:pPr>
        <w:tabs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Plosoarang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stunting.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Plosoarang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stunting,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lastRenderedPageBreak/>
        <w:t>maka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Leaflet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Plosoarang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Plosoarang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”. Dari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6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6E8" w:rsidRPr="008E3654" w:rsidRDefault="006276E8" w:rsidP="006276E8">
      <w:pPr>
        <w:pStyle w:val="Heading2"/>
        <w:spacing w:before="0" w:after="10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8738742"/>
      <w:proofErr w:type="gramStart"/>
      <w:r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1.2  </w:t>
      </w:r>
      <w:proofErr w:type="spellStart"/>
      <w:r w:rsidRPr="008E3654">
        <w:rPr>
          <w:rFonts w:ascii="Times New Roman" w:hAnsi="Times New Roman" w:cs="Times New Roman"/>
          <w:color w:val="auto"/>
          <w:sz w:val="24"/>
          <w:szCs w:val="24"/>
        </w:rPr>
        <w:t>Rumusan</w:t>
      </w:r>
      <w:proofErr w:type="spellEnd"/>
      <w:proofErr w:type="gramEnd"/>
      <w:r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color w:val="auto"/>
          <w:sz w:val="24"/>
          <w:szCs w:val="24"/>
        </w:rPr>
        <w:t>masalah</w:t>
      </w:r>
      <w:bookmarkEnd w:id="5"/>
      <w:proofErr w:type="spellEnd"/>
      <w:r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276E8" w:rsidRPr="00462433" w:rsidRDefault="006276E8" w:rsidP="006276E8">
      <w:pPr>
        <w:tabs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leaflet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Plosoarang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Plosoarang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>?”</w:t>
      </w:r>
    </w:p>
    <w:p w:rsidR="006276E8" w:rsidRPr="00462433" w:rsidRDefault="006276E8" w:rsidP="006276E8">
      <w:pPr>
        <w:pStyle w:val="Heading2"/>
        <w:spacing w:before="0" w:after="10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8738743"/>
      <w:proofErr w:type="gramStart"/>
      <w:r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1.3  </w:t>
      </w:r>
      <w:proofErr w:type="spellStart"/>
      <w:r w:rsidRPr="008E3654">
        <w:rPr>
          <w:rFonts w:ascii="Times New Roman" w:hAnsi="Times New Roman" w:cs="Times New Roman"/>
          <w:color w:val="auto"/>
          <w:sz w:val="24"/>
          <w:szCs w:val="24"/>
        </w:rPr>
        <w:t>Tujuan</w:t>
      </w:r>
      <w:proofErr w:type="spellEnd"/>
      <w:proofErr w:type="gramEnd"/>
      <w:r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6"/>
      <w:proofErr w:type="spellEnd"/>
    </w:p>
    <w:p w:rsidR="006276E8" w:rsidRPr="008E3654" w:rsidRDefault="006276E8" w:rsidP="006276E8">
      <w:pPr>
        <w:tabs>
          <w:tab w:val="left" w:pos="90"/>
          <w:tab w:val="left" w:pos="810"/>
        </w:tabs>
        <w:spacing w:before="0" w:after="0" w:afterAutospacing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6276E8" w:rsidRPr="008E3654" w:rsidRDefault="006276E8" w:rsidP="006276E8">
      <w:pPr>
        <w:tabs>
          <w:tab w:val="left" w:pos="90"/>
          <w:tab w:val="left" w:pos="810"/>
        </w:tabs>
        <w:spacing w:before="0" w:after="0" w:afterAutospacing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ab/>
      </w:r>
      <w:r w:rsidRPr="008E36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leaflet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Plosoarang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Plosoarang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6E8" w:rsidRPr="008E3654" w:rsidRDefault="006276E8" w:rsidP="006276E8">
      <w:pPr>
        <w:tabs>
          <w:tab w:val="left" w:pos="90"/>
          <w:tab w:val="left" w:pos="810"/>
        </w:tabs>
        <w:spacing w:before="0" w:after="0" w:afterAutospacing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6276E8" w:rsidRPr="008E3654" w:rsidRDefault="006276E8" w:rsidP="006276E8">
      <w:pPr>
        <w:pStyle w:val="ListParagraph"/>
        <w:numPr>
          <w:ilvl w:val="0"/>
          <w:numId w:val="1"/>
        </w:numPr>
        <w:tabs>
          <w:tab w:val="left" w:pos="810"/>
        </w:tabs>
        <w:spacing w:before="0" w:after="0" w:afterAutospacing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6E8" w:rsidRPr="008E3654" w:rsidRDefault="006276E8" w:rsidP="006276E8">
      <w:pPr>
        <w:pStyle w:val="ListParagraph"/>
        <w:numPr>
          <w:ilvl w:val="0"/>
          <w:numId w:val="1"/>
        </w:numPr>
        <w:tabs>
          <w:tab w:val="left" w:pos="810"/>
        </w:tabs>
        <w:spacing w:before="0" w:after="0" w:afterAutospacing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 xml:space="preserve">stunting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6E8" w:rsidRPr="00462433" w:rsidRDefault="006276E8" w:rsidP="006276E8">
      <w:pPr>
        <w:pStyle w:val="ListParagraph"/>
        <w:numPr>
          <w:ilvl w:val="0"/>
          <w:numId w:val="1"/>
        </w:numPr>
        <w:tabs>
          <w:tab w:val="left" w:pos="810"/>
        </w:tabs>
        <w:spacing w:before="0" w:after="0" w:afterAutospacing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E73">
        <w:rPr>
          <w:rFonts w:ascii="Times New Roman" w:hAnsi="Times New Roman" w:cs="Times New Roman"/>
          <w:i/>
          <w:sz w:val="24"/>
          <w:szCs w:val="24"/>
        </w:rPr>
        <w:t xml:space="preserve">leaflet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i/>
          <w:sz w:val="24"/>
          <w:szCs w:val="24"/>
        </w:rPr>
        <w:t xml:space="preserve"> 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bookmarkStart w:id="7" w:name="_Toc8738744"/>
      <w:proofErr w:type="spellEnd"/>
    </w:p>
    <w:p w:rsidR="006276E8" w:rsidRPr="008E3654" w:rsidRDefault="006276E8" w:rsidP="006276E8">
      <w:pPr>
        <w:pStyle w:val="Heading2"/>
        <w:tabs>
          <w:tab w:val="left" w:pos="2070"/>
        </w:tabs>
        <w:spacing w:before="0" w:after="10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E365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1.4  </w:t>
      </w:r>
      <w:proofErr w:type="spellStart"/>
      <w:r w:rsidRPr="008E3654">
        <w:rPr>
          <w:rFonts w:ascii="Times New Roman" w:hAnsi="Times New Roman" w:cs="Times New Roman"/>
          <w:color w:val="auto"/>
          <w:sz w:val="24"/>
          <w:szCs w:val="24"/>
        </w:rPr>
        <w:t>Manfaat</w:t>
      </w:r>
      <w:bookmarkEnd w:id="7"/>
      <w:proofErr w:type="spellEnd"/>
      <w:proofErr w:type="gramEnd"/>
      <w:r w:rsidRPr="008E365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6276E8" w:rsidRPr="008E3654" w:rsidRDefault="006276E8" w:rsidP="006276E8">
      <w:pPr>
        <w:pStyle w:val="Heading3"/>
        <w:spacing w:before="0" w:after="10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8738745"/>
      <w:r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1.4.1 </w:t>
      </w:r>
      <w:proofErr w:type="spellStart"/>
      <w:r w:rsidRPr="008E3654">
        <w:rPr>
          <w:rFonts w:ascii="Times New Roman" w:hAnsi="Times New Roman" w:cs="Times New Roman"/>
          <w:color w:val="auto"/>
          <w:sz w:val="24"/>
          <w:szCs w:val="24"/>
        </w:rPr>
        <w:t>Manfaat</w:t>
      </w:r>
      <w:proofErr w:type="spellEnd"/>
      <w:r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color w:val="auto"/>
          <w:sz w:val="24"/>
          <w:szCs w:val="24"/>
        </w:rPr>
        <w:t>Teoritis</w:t>
      </w:r>
      <w:bookmarkEnd w:id="8"/>
      <w:proofErr w:type="spellEnd"/>
    </w:p>
    <w:p w:rsidR="006276E8" w:rsidRPr="008E3654" w:rsidRDefault="006276E8" w:rsidP="006276E8">
      <w:pPr>
        <w:tabs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4F7E73">
        <w:rPr>
          <w:rFonts w:ascii="Times New Roman" w:hAnsi="Times New Roman" w:cs="Times New Roman"/>
          <w:i/>
          <w:sz w:val="24"/>
          <w:szCs w:val="24"/>
        </w:rPr>
        <w:t>leaflet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r w:rsidRPr="008E3654">
        <w:rPr>
          <w:rFonts w:ascii="Times New Roman" w:hAnsi="Times New Roman" w:cs="Times New Roman"/>
          <w:i/>
          <w:sz w:val="24"/>
          <w:szCs w:val="24"/>
        </w:rPr>
        <w:t>stunting</w:t>
      </w:r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</w:p>
    <w:p w:rsidR="006276E8" w:rsidRPr="008E3654" w:rsidRDefault="006276E8" w:rsidP="006276E8">
      <w:pPr>
        <w:pStyle w:val="Heading3"/>
        <w:spacing w:before="0" w:after="10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8738746"/>
      <w:r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1.4.2 </w:t>
      </w:r>
      <w:proofErr w:type="spellStart"/>
      <w:r w:rsidRPr="008E3654">
        <w:rPr>
          <w:rFonts w:ascii="Times New Roman" w:hAnsi="Times New Roman" w:cs="Times New Roman"/>
          <w:color w:val="auto"/>
          <w:sz w:val="24"/>
          <w:szCs w:val="24"/>
        </w:rPr>
        <w:t>Manfaat</w:t>
      </w:r>
      <w:proofErr w:type="spellEnd"/>
      <w:r w:rsidRPr="008E36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color w:val="auto"/>
          <w:sz w:val="24"/>
          <w:szCs w:val="24"/>
        </w:rPr>
        <w:t>Praktis</w:t>
      </w:r>
      <w:bookmarkEnd w:id="9"/>
      <w:proofErr w:type="spellEnd"/>
    </w:p>
    <w:p w:rsidR="006276E8" w:rsidRPr="008E3654" w:rsidRDefault="006276E8" w:rsidP="006276E8">
      <w:pPr>
        <w:tabs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6276E8" w:rsidRDefault="006276E8" w:rsidP="006276E8">
      <w:pPr>
        <w:tabs>
          <w:tab w:val="left" w:pos="72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</w:p>
    <w:p w:rsidR="006276E8" w:rsidRPr="008E3654" w:rsidRDefault="006276E8" w:rsidP="006276E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6276E8" w:rsidRPr="008E3654" w:rsidRDefault="006276E8" w:rsidP="006276E8">
      <w:pPr>
        <w:tabs>
          <w:tab w:val="left" w:pos="360"/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ab/>
      </w:r>
      <w:r w:rsidRPr="008E36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balita</w:t>
      </w:r>
      <w:proofErr w:type="spellEnd"/>
    </w:p>
    <w:p w:rsidR="006276E8" w:rsidRPr="008E3654" w:rsidRDefault="006276E8" w:rsidP="006276E8">
      <w:pPr>
        <w:tabs>
          <w:tab w:val="left" w:pos="810"/>
        </w:tabs>
        <w:spacing w:before="0" w:after="0" w:afterAutospacing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654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947FC4" w:rsidRDefault="006276E8" w:rsidP="009101DE">
      <w:pPr>
        <w:tabs>
          <w:tab w:val="left" w:pos="810"/>
        </w:tabs>
        <w:spacing w:before="0" w:after="0" w:afterAutospacing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6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3654">
        <w:rPr>
          <w:rFonts w:ascii="Times New Roman" w:hAnsi="Times New Roman" w:cs="Times New Roman"/>
          <w:sz w:val="24"/>
          <w:szCs w:val="24"/>
        </w:rPr>
        <w:t xml:space="preserve"> stunting</w:t>
      </w:r>
      <w:bookmarkStart w:id="10" w:name="_GoBack"/>
      <w:bookmarkEnd w:id="10"/>
    </w:p>
    <w:p w:rsidR="00110462" w:rsidRPr="00110462" w:rsidRDefault="00110462" w:rsidP="006B517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10462" w:rsidRPr="00110462" w:rsidSect="009101DE">
      <w:footerReference w:type="even" r:id="rId9"/>
      <w:footerReference w:type="default" r:id="rId10"/>
      <w:footerReference w:type="first" r:id="rId11"/>
      <w:pgSz w:w="11909" w:h="16834" w:code="9"/>
      <w:pgMar w:top="1701" w:right="1701" w:bottom="1701" w:left="2268" w:header="864" w:footer="432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EF" w:rsidRDefault="008142EF" w:rsidP="007B6182">
      <w:pPr>
        <w:spacing w:before="0" w:after="0" w:line="240" w:lineRule="auto"/>
      </w:pPr>
      <w:r>
        <w:separator/>
      </w:r>
    </w:p>
  </w:endnote>
  <w:endnote w:type="continuationSeparator" w:id="0">
    <w:p w:rsidR="008142EF" w:rsidRDefault="008142EF" w:rsidP="007B6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79" w:rsidRPr="009376FA" w:rsidRDefault="00B95E7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79" w:rsidRDefault="00B95E79" w:rsidP="00C37521">
    <w:pPr>
      <w:pStyle w:val="Footer"/>
      <w:spacing w:after="100"/>
    </w:pPr>
  </w:p>
  <w:p w:rsidR="00B95E79" w:rsidRPr="009376FA" w:rsidRDefault="00B95E7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79" w:rsidRPr="009376FA" w:rsidRDefault="00B95E79">
    <w:pPr>
      <w:pStyle w:val="Footer"/>
      <w:rPr>
        <w:rFonts w:ascii="Times New Roman" w:hAnsi="Times New Roman" w:cs="Times New Roman"/>
        <w:sz w:val="24"/>
        <w:szCs w:val="24"/>
      </w:rPr>
    </w:pPr>
    <w:r w:rsidRPr="009376FA">
      <w:rPr>
        <w:rFonts w:ascii="Times New Roman" w:hAnsi="Times New Roman" w:cs="Times New Roman"/>
        <w:sz w:val="24"/>
        <w:szCs w:val="24"/>
      </w:rPr>
      <w:t>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EF" w:rsidRDefault="008142EF" w:rsidP="007B6182">
      <w:pPr>
        <w:spacing w:before="0" w:after="0" w:line="240" w:lineRule="auto"/>
      </w:pPr>
      <w:r>
        <w:separator/>
      </w:r>
    </w:p>
  </w:footnote>
  <w:footnote w:type="continuationSeparator" w:id="0">
    <w:p w:rsidR="008142EF" w:rsidRDefault="008142EF" w:rsidP="007B6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EBF"/>
    <w:multiLevelType w:val="hybridMultilevel"/>
    <w:tmpl w:val="CA2A22A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1CE679B"/>
    <w:multiLevelType w:val="hybridMultilevel"/>
    <w:tmpl w:val="05E4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F7389"/>
    <w:multiLevelType w:val="hybridMultilevel"/>
    <w:tmpl w:val="265606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5536C"/>
    <w:multiLevelType w:val="hybridMultilevel"/>
    <w:tmpl w:val="4F4A6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15536"/>
    <w:multiLevelType w:val="hybridMultilevel"/>
    <w:tmpl w:val="5C28E3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9779B"/>
    <w:multiLevelType w:val="hybridMultilevel"/>
    <w:tmpl w:val="68FC06F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065B0AA1"/>
    <w:multiLevelType w:val="hybridMultilevel"/>
    <w:tmpl w:val="09AC74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03EC2"/>
    <w:multiLevelType w:val="hybridMultilevel"/>
    <w:tmpl w:val="8EAE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E5316"/>
    <w:multiLevelType w:val="hybridMultilevel"/>
    <w:tmpl w:val="9790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65013"/>
    <w:multiLevelType w:val="hybridMultilevel"/>
    <w:tmpl w:val="8356EEC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0D19213B"/>
    <w:multiLevelType w:val="hybridMultilevel"/>
    <w:tmpl w:val="33AC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297E8F"/>
    <w:multiLevelType w:val="hybridMultilevel"/>
    <w:tmpl w:val="FE884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04672"/>
    <w:multiLevelType w:val="hybridMultilevel"/>
    <w:tmpl w:val="82CC5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87B5B"/>
    <w:multiLevelType w:val="hybridMultilevel"/>
    <w:tmpl w:val="CB16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156A5"/>
    <w:multiLevelType w:val="hybridMultilevel"/>
    <w:tmpl w:val="7B06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F48F4"/>
    <w:multiLevelType w:val="hybridMultilevel"/>
    <w:tmpl w:val="099AD6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E6094"/>
    <w:multiLevelType w:val="hybridMultilevel"/>
    <w:tmpl w:val="C5BE7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077CE"/>
    <w:multiLevelType w:val="hybridMultilevel"/>
    <w:tmpl w:val="D79C206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D6014C0"/>
    <w:multiLevelType w:val="hybridMultilevel"/>
    <w:tmpl w:val="7A14DBBE"/>
    <w:lvl w:ilvl="0" w:tplc="04090017">
      <w:start w:val="1"/>
      <w:numFmt w:val="lowerLetter"/>
      <w:lvlText w:val="%1)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>
    <w:nsid w:val="1D69066F"/>
    <w:multiLevelType w:val="hybridMultilevel"/>
    <w:tmpl w:val="4DEE1C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6C532F"/>
    <w:multiLevelType w:val="hybridMultilevel"/>
    <w:tmpl w:val="E0BC34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FE55269"/>
    <w:multiLevelType w:val="hybridMultilevel"/>
    <w:tmpl w:val="9464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E82BEB"/>
    <w:multiLevelType w:val="hybridMultilevel"/>
    <w:tmpl w:val="306AA4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0A3DCF"/>
    <w:multiLevelType w:val="hybridMultilevel"/>
    <w:tmpl w:val="D6D6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5B4CCB"/>
    <w:multiLevelType w:val="hybridMultilevel"/>
    <w:tmpl w:val="90CA3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C169B5"/>
    <w:multiLevelType w:val="hybridMultilevel"/>
    <w:tmpl w:val="422AB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944C9A"/>
    <w:multiLevelType w:val="hybridMultilevel"/>
    <w:tmpl w:val="F0EE8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85744A"/>
    <w:multiLevelType w:val="hybridMultilevel"/>
    <w:tmpl w:val="7CF08D20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298B6F09"/>
    <w:multiLevelType w:val="hybridMultilevel"/>
    <w:tmpl w:val="0D7251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BE2C32F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A9F546A"/>
    <w:multiLevelType w:val="hybridMultilevel"/>
    <w:tmpl w:val="7A047A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0B0EBE"/>
    <w:multiLevelType w:val="hybridMultilevel"/>
    <w:tmpl w:val="9BC4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E77048"/>
    <w:multiLevelType w:val="hybridMultilevel"/>
    <w:tmpl w:val="AD0C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0E058C"/>
    <w:multiLevelType w:val="hybridMultilevel"/>
    <w:tmpl w:val="15500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2D70EF"/>
    <w:multiLevelType w:val="hybridMultilevel"/>
    <w:tmpl w:val="867CB5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45D05C6"/>
    <w:multiLevelType w:val="hybridMultilevel"/>
    <w:tmpl w:val="634827C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352C23FA"/>
    <w:multiLevelType w:val="hybridMultilevel"/>
    <w:tmpl w:val="D6483F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B76CB3"/>
    <w:multiLevelType w:val="hybridMultilevel"/>
    <w:tmpl w:val="4A400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FD7888"/>
    <w:multiLevelType w:val="hybridMultilevel"/>
    <w:tmpl w:val="0352E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1C225B"/>
    <w:multiLevelType w:val="hybridMultilevel"/>
    <w:tmpl w:val="935801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967593"/>
    <w:multiLevelType w:val="hybridMultilevel"/>
    <w:tmpl w:val="270C5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A164CB"/>
    <w:multiLevelType w:val="hybridMultilevel"/>
    <w:tmpl w:val="05A4E47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>
    <w:nsid w:val="3C361979"/>
    <w:multiLevelType w:val="hybridMultilevel"/>
    <w:tmpl w:val="F90C0AC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3CB22DBE"/>
    <w:multiLevelType w:val="hybridMultilevel"/>
    <w:tmpl w:val="BDBEA8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3DAF19D4"/>
    <w:multiLevelType w:val="hybridMultilevel"/>
    <w:tmpl w:val="FF982D1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>
    <w:nsid w:val="3EB55861"/>
    <w:multiLevelType w:val="hybridMultilevel"/>
    <w:tmpl w:val="D93433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40AE027F"/>
    <w:multiLevelType w:val="hybridMultilevel"/>
    <w:tmpl w:val="D50E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1336C5"/>
    <w:multiLevelType w:val="hybridMultilevel"/>
    <w:tmpl w:val="BA528E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89B21DC"/>
    <w:multiLevelType w:val="hybridMultilevel"/>
    <w:tmpl w:val="44AE33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247B6"/>
    <w:multiLevelType w:val="hybridMultilevel"/>
    <w:tmpl w:val="8EFE240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4ADF0D50"/>
    <w:multiLevelType w:val="hybridMultilevel"/>
    <w:tmpl w:val="A61E5F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B63A32"/>
    <w:multiLevelType w:val="hybridMultilevel"/>
    <w:tmpl w:val="73F4D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CAA6073"/>
    <w:multiLevelType w:val="hybridMultilevel"/>
    <w:tmpl w:val="B20AB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E91DE6"/>
    <w:multiLevelType w:val="hybridMultilevel"/>
    <w:tmpl w:val="6292F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B00010"/>
    <w:multiLevelType w:val="hybridMultilevel"/>
    <w:tmpl w:val="D5B86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36543C"/>
    <w:multiLevelType w:val="hybridMultilevel"/>
    <w:tmpl w:val="BAB09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EC1DEE"/>
    <w:multiLevelType w:val="hybridMultilevel"/>
    <w:tmpl w:val="9C1AFA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55D22174"/>
    <w:multiLevelType w:val="hybridMultilevel"/>
    <w:tmpl w:val="FF087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651470"/>
    <w:multiLevelType w:val="hybridMultilevel"/>
    <w:tmpl w:val="679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7B56F7"/>
    <w:multiLevelType w:val="hybridMultilevel"/>
    <w:tmpl w:val="30F4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4A625F"/>
    <w:multiLevelType w:val="hybridMultilevel"/>
    <w:tmpl w:val="F5288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F87748"/>
    <w:multiLevelType w:val="hybridMultilevel"/>
    <w:tmpl w:val="535EB6D0"/>
    <w:lvl w:ilvl="0" w:tplc="04090017">
      <w:start w:val="1"/>
      <w:numFmt w:val="lowerLetter"/>
      <w:lvlText w:val="%1)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1">
    <w:nsid w:val="5C074132"/>
    <w:multiLevelType w:val="hybridMultilevel"/>
    <w:tmpl w:val="B02ACA78"/>
    <w:lvl w:ilvl="0" w:tplc="04090019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14742832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5C7960C7"/>
    <w:multiLevelType w:val="hybridMultilevel"/>
    <w:tmpl w:val="C2129F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5D600180"/>
    <w:multiLevelType w:val="hybridMultilevel"/>
    <w:tmpl w:val="2DF47292"/>
    <w:lvl w:ilvl="0" w:tplc="B2C81B6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E0A74C9"/>
    <w:multiLevelType w:val="hybridMultilevel"/>
    <w:tmpl w:val="262E3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0601FA"/>
    <w:multiLevelType w:val="hybridMultilevel"/>
    <w:tmpl w:val="E912FDF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6">
    <w:nsid w:val="602252F6"/>
    <w:multiLevelType w:val="hybridMultilevel"/>
    <w:tmpl w:val="CBDE9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613642"/>
    <w:multiLevelType w:val="hybridMultilevel"/>
    <w:tmpl w:val="C2129F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60E924C3"/>
    <w:multiLevelType w:val="hybridMultilevel"/>
    <w:tmpl w:val="DCE84B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1971659"/>
    <w:multiLevelType w:val="hybridMultilevel"/>
    <w:tmpl w:val="DB54A2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7587B3A"/>
    <w:multiLevelType w:val="hybridMultilevel"/>
    <w:tmpl w:val="7B8C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8813C9"/>
    <w:multiLevelType w:val="hybridMultilevel"/>
    <w:tmpl w:val="D52815B4"/>
    <w:lvl w:ilvl="0" w:tplc="0421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2">
    <w:nsid w:val="6926303F"/>
    <w:multiLevelType w:val="hybridMultilevel"/>
    <w:tmpl w:val="36D62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6A44129A"/>
    <w:multiLevelType w:val="hybridMultilevel"/>
    <w:tmpl w:val="273203DA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6AB43761"/>
    <w:multiLevelType w:val="hybridMultilevel"/>
    <w:tmpl w:val="893059F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5">
    <w:nsid w:val="6C9445F7"/>
    <w:multiLevelType w:val="hybridMultilevel"/>
    <w:tmpl w:val="055E684A"/>
    <w:lvl w:ilvl="0" w:tplc="36F601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985CBA"/>
    <w:multiLevelType w:val="hybridMultilevel"/>
    <w:tmpl w:val="378A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632ADC"/>
    <w:multiLevelType w:val="hybridMultilevel"/>
    <w:tmpl w:val="DC706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0262D31"/>
    <w:multiLevelType w:val="hybridMultilevel"/>
    <w:tmpl w:val="5ABAF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784360"/>
    <w:multiLevelType w:val="hybridMultilevel"/>
    <w:tmpl w:val="DB2EFC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F616E8"/>
    <w:multiLevelType w:val="hybridMultilevel"/>
    <w:tmpl w:val="9C1AFA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1">
    <w:nsid w:val="78AA667F"/>
    <w:multiLevelType w:val="hybridMultilevel"/>
    <w:tmpl w:val="CA2A22A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2">
    <w:nsid w:val="7A4C7DC6"/>
    <w:multiLevelType w:val="hybridMultilevel"/>
    <w:tmpl w:val="3B0C8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2D2F9C"/>
    <w:multiLevelType w:val="hybridMultilevel"/>
    <w:tmpl w:val="AC001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BC21AA3"/>
    <w:multiLevelType w:val="hybridMultilevel"/>
    <w:tmpl w:val="33CA44C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5">
    <w:nsid w:val="7D0506FE"/>
    <w:multiLevelType w:val="hybridMultilevel"/>
    <w:tmpl w:val="B6B6F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FD73A21"/>
    <w:multiLevelType w:val="hybridMultilevel"/>
    <w:tmpl w:val="99665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F65907"/>
    <w:multiLevelType w:val="hybridMultilevel"/>
    <w:tmpl w:val="783E5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FF81FB2"/>
    <w:multiLevelType w:val="hybridMultilevel"/>
    <w:tmpl w:val="27D0CE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59"/>
  </w:num>
  <w:num w:numId="3">
    <w:abstractNumId w:val="88"/>
  </w:num>
  <w:num w:numId="4">
    <w:abstractNumId w:val="25"/>
  </w:num>
  <w:num w:numId="5">
    <w:abstractNumId w:val="68"/>
  </w:num>
  <w:num w:numId="6">
    <w:abstractNumId w:val="28"/>
  </w:num>
  <w:num w:numId="7">
    <w:abstractNumId w:val="42"/>
  </w:num>
  <w:num w:numId="8">
    <w:abstractNumId w:val="67"/>
  </w:num>
  <w:num w:numId="9">
    <w:abstractNumId w:val="44"/>
  </w:num>
  <w:num w:numId="10">
    <w:abstractNumId w:val="62"/>
  </w:num>
  <w:num w:numId="11">
    <w:abstractNumId w:val="56"/>
  </w:num>
  <w:num w:numId="12">
    <w:abstractNumId w:val="78"/>
  </w:num>
  <w:num w:numId="13">
    <w:abstractNumId w:val="75"/>
  </w:num>
  <w:num w:numId="14">
    <w:abstractNumId w:val="61"/>
  </w:num>
  <w:num w:numId="15">
    <w:abstractNumId w:val="63"/>
  </w:num>
  <w:num w:numId="16">
    <w:abstractNumId w:val="30"/>
  </w:num>
  <w:num w:numId="17">
    <w:abstractNumId w:val="85"/>
  </w:num>
  <w:num w:numId="18">
    <w:abstractNumId w:val="33"/>
  </w:num>
  <w:num w:numId="19">
    <w:abstractNumId w:val="3"/>
  </w:num>
  <w:num w:numId="20">
    <w:abstractNumId w:val="69"/>
  </w:num>
  <w:num w:numId="21">
    <w:abstractNumId w:val="83"/>
  </w:num>
  <w:num w:numId="22">
    <w:abstractNumId w:val="1"/>
  </w:num>
  <w:num w:numId="23">
    <w:abstractNumId w:val="8"/>
  </w:num>
  <w:num w:numId="24">
    <w:abstractNumId w:val="52"/>
  </w:num>
  <w:num w:numId="25">
    <w:abstractNumId w:val="36"/>
  </w:num>
  <w:num w:numId="26">
    <w:abstractNumId w:val="7"/>
  </w:num>
  <w:num w:numId="27">
    <w:abstractNumId w:val="45"/>
  </w:num>
  <w:num w:numId="28">
    <w:abstractNumId w:val="2"/>
  </w:num>
  <w:num w:numId="29">
    <w:abstractNumId w:val="66"/>
  </w:num>
  <w:num w:numId="30">
    <w:abstractNumId w:val="31"/>
  </w:num>
  <w:num w:numId="31">
    <w:abstractNumId w:val="50"/>
  </w:num>
  <w:num w:numId="32">
    <w:abstractNumId w:val="35"/>
  </w:num>
  <w:num w:numId="33">
    <w:abstractNumId w:val="4"/>
  </w:num>
  <w:num w:numId="34">
    <w:abstractNumId w:val="13"/>
  </w:num>
  <w:num w:numId="35">
    <w:abstractNumId w:val="79"/>
  </w:num>
  <w:num w:numId="36">
    <w:abstractNumId w:val="22"/>
  </w:num>
  <w:num w:numId="37">
    <w:abstractNumId w:val="38"/>
  </w:num>
  <w:num w:numId="38">
    <w:abstractNumId w:val="24"/>
  </w:num>
  <w:num w:numId="39">
    <w:abstractNumId w:val="64"/>
  </w:num>
  <w:num w:numId="40">
    <w:abstractNumId w:val="19"/>
  </w:num>
  <w:num w:numId="41">
    <w:abstractNumId w:val="23"/>
  </w:num>
  <w:num w:numId="42">
    <w:abstractNumId w:val="58"/>
  </w:num>
  <w:num w:numId="43">
    <w:abstractNumId w:val="48"/>
  </w:num>
  <w:num w:numId="44">
    <w:abstractNumId w:val="17"/>
  </w:num>
  <w:num w:numId="45">
    <w:abstractNumId w:val="72"/>
  </w:num>
  <w:num w:numId="46">
    <w:abstractNumId w:val="54"/>
  </w:num>
  <w:num w:numId="47">
    <w:abstractNumId w:val="82"/>
  </w:num>
  <w:num w:numId="48">
    <w:abstractNumId w:val="86"/>
  </w:num>
  <w:num w:numId="49">
    <w:abstractNumId w:val="14"/>
  </w:num>
  <w:num w:numId="50">
    <w:abstractNumId w:val="11"/>
  </w:num>
  <w:num w:numId="51">
    <w:abstractNumId w:val="12"/>
  </w:num>
  <w:num w:numId="52">
    <w:abstractNumId w:val="77"/>
  </w:num>
  <w:num w:numId="53">
    <w:abstractNumId w:val="21"/>
  </w:num>
  <w:num w:numId="54">
    <w:abstractNumId w:val="6"/>
  </w:num>
  <w:num w:numId="55">
    <w:abstractNumId w:val="26"/>
  </w:num>
  <w:num w:numId="56">
    <w:abstractNumId w:val="15"/>
  </w:num>
  <w:num w:numId="57">
    <w:abstractNumId w:val="39"/>
  </w:num>
  <w:num w:numId="58">
    <w:abstractNumId w:val="74"/>
  </w:num>
  <w:num w:numId="59">
    <w:abstractNumId w:val="87"/>
  </w:num>
  <w:num w:numId="60">
    <w:abstractNumId w:val="34"/>
  </w:num>
  <w:num w:numId="61">
    <w:abstractNumId w:val="27"/>
  </w:num>
  <w:num w:numId="62">
    <w:abstractNumId w:val="20"/>
  </w:num>
  <w:num w:numId="63">
    <w:abstractNumId w:val="57"/>
  </w:num>
  <w:num w:numId="64">
    <w:abstractNumId w:val="32"/>
  </w:num>
  <w:num w:numId="65">
    <w:abstractNumId w:val="70"/>
  </w:num>
  <w:num w:numId="66">
    <w:abstractNumId w:val="5"/>
  </w:num>
  <w:num w:numId="67">
    <w:abstractNumId w:val="76"/>
  </w:num>
  <w:num w:numId="68">
    <w:abstractNumId w:val="55"/>
  </w:num>
  <w:num w:numId="69">
    <w:abstractNumId w:val="80"/>
  </w:num>
  <w:num w:numId="70">
    <w:abstractNumId w:val="40"/>
  </w:num>
  <w:num w:numId="71">
    <w:abstractNumId w:val="41"/>
  </w:num>
  <w:num w:numId="72">
    <w:abstractNumId w:val="65"/>
  </w:num>
  <w:num w:numId="73">
    <w:abstractNumId w:val="43"/>
  </w:num>
  <w:num w:numId="74">
    <w:abstractNumId w:val="9"/>
  </w:num>
  <w:num w:numId="75">
    <w:abstractNumId w:val="81"/>
  </w:num>
  <w:num w:numId="76">
    <w:abstractNumId w:val="0"/>
  </w:num>
  <w:num w:numId="77">
    <w:abstractNumId w:val="46"/>
  </w:num>
  <w:num w:numId="78">
    <w:abstractNumId w:val="16"/>
  </w:num>
  <w:num w:numId="79">
    <w:abstractNumId w:val="37"/>
  </w:num>
  <w:num w:numId="80">
    <w:abstractNumId w:val="84"/>
  </w:num>
  <w:num w:numId="81">
    <w:abstractNumId w:val="29"/>
  </w:num>
  <w:num w:numId="82">
    <w:abstractNumId w:val="71"/>
  </w:num>
  <w:num w:numId="83">
    <w:abstractNumId w:val="47"/>
  </w:num>
  <w:num w:numId="84">
    <w:abstractNumId w:val="49"/>
  </w:num>
  <w:num w:numId="85">
    <w:abstractNumId w:val="73"/>
  </w:num>
  <w:num w:numId="86">
    <w:abstractNumId w:val="53"/>
  </w:num>
  <w:num w:numId="87">
    <w:abstractNumId w:val="18"/>
  </w:num>
  <w:num w:numId="88">
    <w:abstractNumId w:val="60"/>
  </w:num>
  <w:num w:numId="89">
    <w:abstractNumId w:val="1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DDC"/>
    <w:rsid w:val="00003A19"/>
    <w:rsid w:val="00010D2B"/>
    <w:rsid w:val="00013510"/>
    <w:rsid w:val="000159B8"/>
    <w:rsid w:val="0001783A"/>
    <w:rsid w:val="00017A76"/>
    <w:rsid w:val="000201D2"/>
    <w:rsid w:val="00020A27"/>
    <w:rsid w:val="000263A9"/>
    <w:rsid w:val="00040098"/>
    <w:rsid w:val="00046D7F"/>
    <w:rsid w:val="00050AA1"/>
    <w:rsid w:val="00054864"/>
    <w:rsid w:val="00066301"/>
    <w:rsid w:val="00070E77"/>
    <w:rsid w:val="0007178E"/>
    <w:rsid w:val="00072716"/>
    <w:rsid w:val="00074775"/>
    <w:rsid w:val="00084416"/>
    <w:rsid w:val="00084885"/>
    <w:rsid w:val="000900B2"/>
    <w:rsid w:val="00091276"/>
    <w:rsid w:val="000979A3"/>
    <w:rsid w:val="000A1A62"/>
    <w:rsid w:val="000A301A"/>
    <w:rsid w:val="000A5210"/>
    <w:rsid w:val="000A7E5E"/>
    <w:rsid w:val="000B1A74"/>
    <w:rsid w:val="000B2F84"/>
    <w:rsid w:val="000B47F7"/>
    <w:rsid w:val="000B6345"/>
    <w:rsid w:val="000C5E2F"/>
    <w:rsid w:val="000C7787"/>
    <w:rsid w:val="000E0104"/>
    <w:rsid w:val="000E1AD5"/>
    <w:rsid w:val="000E7D5C"/>
    <w:rsid w:val="000F4B2A"/>
    <w:rsid w:val="001003E0"/>
    <w:rsid w:val="00100AEA"/>
    <w:rsid w:val="001036EB"/>
    <w:rsid w:val="001056F3"/>
    <w:rsid w:val="001063CA"/>
    <w:rsid w:val="00106F74"/>
    <w:rsid w:val="00110462"/>
    <w:rsid w:val="00112D75"/>
    <w:rsid w:val="001246AB"/>
    <w:rsid w:val="00133AD5"/>
    <w:rsid w:val="0013465C"/>
    <w:rsid w:val="00136131"/>
    <w:rsid w:val="00136F42"/>
    <w:rsid w:val="001373AF"/>
    <w:rsid w:val="0014696F"/>
    <w:rsid w:val="001532B9"/>
    <w:rsid w:val="0015794A"/>
    <w:rsid w:val="00157FD9"/>
    <w:rsid w:val="00164A15"/>
    <w:rsid w:val="0016518E"/>
    <w:rsid w:val="001657EE"/>
    <w:rsid w:val="0017344E"/>
    <w:rsid w:val="00176D28"/>
    <w:rsid w:val="0018080C"/>
    <w:rsid w:val="00185250"/>
    <w:rsid w:val="0018601D"/>
    <w:rsid w:val="00186D10"/>
    <w:rsid w:val="001878C4"/>
    <w:rsid w:val="001919B7"/>
    <w:rsid w:val="00194458"/>
    <w:rsid w:val="00194E3A"/>
    <w:rsid w:val="001A07B9"/>
    <w:rsid w:val="001A5D41"/>
    <w:rsid w:val="001A6D13"/>
    <w:rsid w:val="001B1CCF"/>
    <w:rsid w:val="001C4F56"/>
    <w:rsid w:val="001C7A9F"/>
    <w:rsid w:val="001D7926"/>
    <w:rsid w:val="001E574C"/>
    <w:rsid w:val="001E67BC"/>
    <w:rsid w:val="001F2912"/>
    <w:rsid w:val="001F448D"/>
    <w:rsid w:val="00211EFB"/>
    <w:rsid w:val="00226A27"/>
    <w:rsid w:val="00227E43"/>
    <w:rsid w:val="0023298B"/>
    <w:rsid w:val="002338CA"/>
    <w:rsid w:val="00236486"/>
    <w:rsid w:val="00236D17"/>
    <w:rsid w:val="00237A24"/>
    <w:rsid w:val="00241872"/>
    <w:rsid w:val="00244400"/>
    <w:rsid w:val="002449DA"/>
    <w:rsid w:val="002479C1"/>
    <w:rsid w:val="002558A9"/>
    <w:rsid w:val="0026036E"/>
    <w:rsid w:val="00266C53"/>
    <w:rsid w:val="00273F11"/>
    <w:rsid w:val="00277B9B"/>
    <w:rsid w:val="00280786"/>
    <w:rsid w:val="00287399"/>
    <w:rsid w:val="00291248"/>
    <w:rsid w:val="002930DB"/>
    <w:rsid w:val="00295A99"/>
    <w:rsid w:val="00297294"/>
    <w:rsid w:val="00297A3F"/>
    <w:rsid w:val="002A1ED7"/>
    <w:rsid w:val="002A218F"/>
    <w:rsid w:val="002A6A77"/>
    <w:rsid w:val="002B04FD"/>
    <w:rsid w:val="002B38F7"/>
    <w:rsid w:val="002B7561"/>
    <w:rsid w:val="002C744D"/>
    <w:rsid w:val="002D0C55"/>
    <w:rsid w:val="002D2D2D"/>
    <w:rsid w:val="002D6A66"/>
    <w:rsid w:val="002E1267"/>
    <w:rsid w:val="002E21F9"/>
    <w:rsid w:val="002E54E2"/>
    <w:rsid w:val="002F08C1"/>
    <w:rsid w:val="002F206A"/>
    <w:rsid w:val="002F2FAE"/>
    <w:rsid w:val="00305B06"/>
    <w:rsid w:val="00311C60"/>
    <w:rsid w:val="003147AB"/>
    <w:rsid w:val="00317039"/>
    <w:rsid w:val="00323DA8"/>
    <w:rsid w:val="00332000"/>
    <w:rsid w:val="00340814"/>
    <w:rsid w:val="00340E96"/>
    <w:rsid w:val="00345D98"/>
    <w:rsid w:val="00356951"/>
    <w:rsid w:val="003638AD"/>
    <w:rsid w:val="00363D19"/>
    <w:rsid w:val="0036476D"/>
    <w:rsid w:val="00365760"/>
    <w:rsid w:val="0036597D"/>
    <w:rsid w:val="00375B7C"/>
    <w:rsid w:val="0038327F"/>
    <w:rsid w:val="003846E8"/>
    <w:rsid w:val="00390F20"/>
    <w:rsid w:val="0039290F"/>
    <w:rsid w:val="00393ED4"/>
    <w:rsid w:val="00395EE8"/>
    <w:rsid w:val="00396FDC"/>
    <w:rsid w:val="003971FC"/>
    <w:rsid w:val="003A316C"/>
    <w:rsid w:val="003A6770"/>
    <w:rsid w:val="003A6B77"/>
    <w:rsid w:val="003A7588"/>
    <w:rsid w:val="003C2F35"/>
    <w:rsid w:val="003D024C"/>
    <w:rsid w:val="003E2208"/>
    <w:rsid w:val="003F6AF9"/>
    <w:rsid w:val="003F75F9"/>
    <w:rsid w:val="004133F4"/>
    <w:rsid w:val="00416412"/>
    <w:rsid w:val="00416F01"/>
    <w:rsid w:val="00421502"/>
    <w:rsid w:val="00425AB3"/>
    <w:rsid w:val="00431065"/>
    <w:rsid w:val="0043161E"/>
    <w:rsid w:val="004325D4"/>
    <w:rsid w:val="00434D27"/>
    <w:rsid w:val="004350FA"/>
    <w:rsid w:val="0043720A"/>
    <w:rsid w:val="004408AF"/>
    <w:rsid w:val="00440F51"/>
    <w:rsid w:val="00452FF6"/>
    <w:rsid w:val="00460D6F"/>
    <w:rsid w:val="00465091"/>
    <w:rsid w:val="00467339"/>
    <w:rsid w:val="00467FF7"/>
    <w:rsid w:val="00470E9F"/>
    <w:rsid w:val="00470EF5"/>
    <w:rsid w:val="0047529B"/>
    <w:rsid w:val="00481598"/>
    <w:rsid w:val="00485211"/>
    <w:rsid w:val="00486279"/>
    <w:rsid w:val="00486755"/>
    <w:rsid w:val="004902ED"/>
    <w:rsid w:val="00491185"/>
    <w:rsid w:val="00491CC6"/>
    <w:rsid w:val="0049413B"/>
    <w:rsid w:val="004A3536"/>
    <w:rsid w:val="004A3E8C"/>
    <w:rsid w:val="004A5DEC"/>
    <w:rsid w:val="004A5E5A"/>
    <w:rsid w:val="004B7A01"/>
    <w:rsid w:val="004C102A"/>
    <w:rsid w:val="004C1F33"/>
    <w:rsid w:val="004D06B4"/>
    <w:rsid w:val="004D5F59"/>
    <w:rsid w:val="004E3D41"/>
    <w:rsid w:val="004E3F90"/>
    <w:rsid w:val="004E6C22"/>
    <w:rsid w:val="004F2479"/>
    <w:rsid w:val="004F476B"/>
    <w:rsid w:val="004F4BCB"/>
    <w:rsid w:val="004F4C49"/>
    <w:rsid w:val="004F5AC8"/>
    <w:rsid w:val="00503BA3"/>
    <w:rsid w:val="00505ADB"/>
    <w:rsid w:val="00505F84"/>
    <w:rsid w:val="00506706"/>
    <w:rsid w:val="00512C2F"/>
    <w:rsid w:val="00513DAF"/>
    <w:rsid w:val="005153A1"/>
    <w:rsid w:val="00520B4E"/>
    <w:rsid w:val="005335B8"/>
    <w:rsid w:val="00544281"/>
    <w:rsid w:val="005547FF"/>
    <w:rsid w:val="005606FB"/>
    <w:rsid w:val="00564B0F"/>
    <w:rsid w:val="00566CF8"/>
    <w:rsid w:val="00572A15"/>
    <w:rsid w:val="00577AE2"/>
    <w:rsid w:val="00583931"/>
    <w:rsid w:val="00586670"/>
    <w:rsid w:val="00586E37"/>
    <w:rsid w:val="00590490"/>
    <w:rsid w:val="00594766"/>
    <w:rsid w:val="00595D32"/>
    <w:rsid w:val="00595D76"/>
    <w:rsid w:val="005A040A"/>
    <w:rsid w:val="005A0FFE"/>
    <w:rsid w:val="005A4277"/>
    <w:rsid w:val="005A5CD3"/>
    <w:rsid w:val="005B0077"/>
    <w:rsid w:val="005B0A90"/>
    <w:rsid w:val="005B1580"/>
    <w:rsid w:val="005B3538"/>
    <w:rsid w:val="005C40AA"/>
    <w:rsid w:val="005C4650"/>
    <w:rsid w:val="005C6218"/>
    <w:rsid w:val="005C72C5"/>
    <w:rsid w:val="005E2CE8"/>
    <w:rsid w:val="005F1DD5"/>
    <w:rsid w:val="005F3581"/>
    <w:rsid w:val="00601181"/>
    <w:rsid w:val="00602A47"/>
    <w:rsid w:val="00602AF6"/>
    <w:rsid w:val="0060611D"/>
    <w:rsid w:val="006067DF"/>
    <w:rsid w:val="00612F04"/>
    <w:rsid w:val="00615908"/>
    <w:rsid w:val="00620E9C"/>
    <w:rsid w:val="006276E8"/>
    <w:rsid w:val="00632123"/>
    <w:rsid w:val="006404B0"/>
    <w:rsid w:val="006416B4"/>
    <w:rsid w:val="00641FF3"/>
    <w:rsid w:val="00646656"/>
    <w:rsid w:val="0065751F"/>
    <w:rsid w:val="00664088"/>
    <w:rsid w:val="00664EB2"/>
    <w:rsid w:val="006729B5"/>
    <w:rsid w:val="00674CCE"/>
    <w:rsid w:val="0068248C"/>
    <w:rsid w:val="00683ED8"/>
    <w:rsid w:val="006856D2"/>
    <w:rsid w:val="00693177"/>
    <w:rsid w:val="006A00AC"/>
    <w:rsid w:val="006A14A3"/>
    <w:rsid w:val="006B517B"/>
    <w:rsid w:val="006D7899"/>
    <w:rsid w:val="006E1718"/>
    <w:rsid w:val="006E56F6"/>
    <w:rsid w:val="006F5774"/>
    <w:rsid w:val="00702E0C"/>
    <w:rsid w:val="0070363C"/>
    <w:rsid w:val="007038DE"/>
    <w:rsid w:val="00707E2F"/>
    <w:rsid w:val="007177E8"/>
    <w:rsid w:val="00720B3D"/>
    <w:rsid w:val="007230AC"/>
    <w:rsid w:val="00726B04"/>
    <w:rsid w:val="00734BF4"/>
    <w:rsid w:val="00743CF5"/>
    <w:rsid w:val="007636A3"/>
    <w:rsid w:val="00765DDC"/>
    <w:rsid w:val="00767109"/>
    <w:rsid w:val="0076786E"/>
    <w:rsid w:val="00767FA0"/>
    <w:rsid w:val="00781206"/>
    <w:rsid w:val="007851DA"/>
    <w:rsid w:val="00785ADE"/>
    <w:rsid w:val="00785EBF"/>
    <w:rsid w:val="007876E8"/>
    <w:rsid w:val="007878B6"/>
    <w:rsid w:val="007A2667"/>
    <w:rsid w:val="007A311A"/>
    <w:rsid w:val="007A350A"/>
    <w:rsid w:val="007A498C"/>
    <w:rsid w:val="007B02EF"/>
    <w:rsid w:val="007B13FD"/>
    <w:rsid w:val="007B193C"/>
    <w:rsid w:val="007B2B2E"/>
    <w:rsid w:val="007B4939"/>
    <w:rsid w:val="007B6182"/>
    <w:rsid w:val="007B773C"/>
    <w:rsid w:val="007C73FF"/>
    <w:rsid w:val="007E5093"/>
    <w:rsid w:val="007E743C"/>
    <w:rsid w:val="007F0C4E"/>
    <w:rsid w:val="007F3A1E"/>
    <w:rsid w:val="007F67DE"/>
    <w:rsid w:val="007F7971"/>
    <w:rsid w:val="00801883"/>
    <w:rsid w:val="0080281E"/>
    <w:rsid w:val="0080723A"/>
    <w:rsid w:val="0081116C"/>
    <w:rsid w:val="008142EF"/>
    <w:rsid w:val="008148E4"/>
    <w:rsid w:val="0081711D"/>
    <w:rsid w:val="008220D0"/>
    <w:rsid w:val="0082356D"/>
    <w:rsid w:val="00824515"/>
    <w:rsid w:val="00831F7B"/>
    <w:rsid w:val="00834241"/>
    <w:rsid w:val="00835147"/>
    <w:rsid w:val="008369C6"/>
    <w:rsid w:val="00837E68"/>
    <w:rsid w:val="0084238B"/>
    <w:rsid w:val="00843884"/>
    <w:rsid w:val="00843B14"/>
    <w:rsid w:val="0084612A"/>
    <w:rsid w:val="00846E89"/>
    <w:rsid w:val="00854E1F"/>
    <w:rsid w:val="00857E1F"/>
    <w:rsid w:val="00863B5E"/>
    <w:rsid w:val="00864E1F"/>
    <w:rsid w:val="0087336C"/>
    <w:rsid w:val="00874F0C"/>
    <w:rsid w:val="008802F5"/>
    <w:rsid w:val="008867DD"/>
    <w:rsid w:val="00887454"/>
    <w:rsid w:val="008911AD"/>
    <w:rsid w:val="00891939"/>
    <w:rsid w:val="00893AE4"/>
    <w:rsid w:val="00896927"/>
    <w:rsid w:val="008B1297"/>
    <w:rsid w:val="008B2B68"/>
    <w:rsid w:val="008B7D46"/>
    <w:rsid w:val="008C52BA"/>
    <w:rsid w:val="008C74A4"/>
    <w:rsid w:val="008D28E6"/>
    <w:rsid w:val="008E3654"/>
    <w:rsid w:val="008E403B"/>
    <w:rsid w:val="008E7175"/>
    <w:rsid w:val="008E7449"/>
    <w:rsid w:val="00900D4F"/>
    <w:rsid w:val="00902AB8"/>
    <w:rsid w:val="009055DA"/>
    <w:rsid w:val="009101DE"/>
    <w:rsid w:val="00910A61"/>
    <w:rsid w:val="009111B0"/>
    <w:rsid w:val="00912793"/>
    <w:rsid w:val="00914A54"/>
    <w:rsid w:val="00917BBD"/>
    <w:rsid w:val="009227C1"/>
    <w:rsid w:val="00926583"/>
    <w:rsid w:val="00926756"/>
    <w:rsid w:val="00932BAC"/>
    <w:rsid w:val="009457C1"/>
    <w:rsid w:val="00947FC4"/>
    <w:rsid w:val="0095184E"/>
    <w:rsid w:val="00952269"/>
    <w:rsid w:val="00952501"/>
    <w:rsid w:val="00954674"/>
    <w:rsid w:val="00960AED"/>
    <w:rsid w:val="0096139A"/>
    <w:rsid w:val="00967B53"/>
    <w:rsid w:val="009765E7"/>
    <w:rsid w:val="00981587"/>
    <w:rsid w:val="009866A5"/>
    <w:rsid w:val="009963EC"/>
    <w:rsid w:val="009A7564"/>
    <w:rsid w:val="009B001E"/>
    <w:rsid w:val="009B1160"/>
    <w:rsid w:val="009B2E59"/>
    <w:rsid w:val="009B3967"/>
    <w:rsid w:val="009C39C1"/>
    <w:rsid w:val="009C4F57"/>
    <w:rsid w:val="009D11AD"/>
    <w:rsid w:val="009D1229"/>
    <w:rsid w:val="009D6CEB"/>
    <w:rsid w:val="009D7415"/>
    <w:rsid w:val="009E0819"/>
    <w:rsid w:val="009E12DE"/>
    <w:rsid w:val="009E1CC1"/>
    <w:rsid w:val="009E20ED"/>
    <w:rsid w:val="009E3178"/>
    <w:rsid w:val="009E59FA"/>
    <w:rsid w:val="009F52EE"/>
    <w:rsid w:val="009F6572"/>
    <w:rsid w:val="009F689F"/>
    <w:rsid w:val="00A027F7"/>
    <w:rsid w:val="00A06D1D"/>
    <w:rsid w:val="00A20F3C"/>
    <w:rsid w:val="00A30014"/>
    <w:rsid w:val="00A3527D"/>
    <w:rsid w:val="00A361F0"/>
    <w:rsid w:val="00A3710C"/>
    <w:rsid w:val="00A41569"/>
    <w:rsid w:val="00A428F5"/>
    <w:rsid w:val="00A50DD1"/>
    <w:rsid w:val="00A5723B"/>
    <w:rsid w:val="00A57290"/>
    <w:rsid w:val="00A577A6"/>
    <w:rsid w:val="00A6126B"/>
    <w:rsid w:val="00A65EA2"/>
    <w:rsid w:val="00A66A7B"/>
    <w:rsid w:val="00A735B6"/>
    <w:rsid w:val="00A76763"/>
    <w:rsid w:val="00A80228"/>
    <w:rsid w:val="00A80A95"/>
    <w:rsid w:val="00A83891"/>
    <w:rsid w:val="00A90406"/>
    <w:rsid w:val="00A910C0"/>
    <w:rsid w:val="00A9468D"/>
    <w:rsid w:val="00AA0AB7"/>
    <w:rsid w:val="00AA20C3"/>
    <w:rsid w:val="00AA2E72"/>
    <w:rsid w:val="00AA3B89"/>
    <w:rsid w:val="00AA7EE5"/>
    <w:rsid w:val="00AC50C5"/>
    <w:rsid w:val="00AC6397"/>
    <w:rsid w:val="00AD52B0"/>
    <w:rsid w:val="00AE7DAD"/>
    <w:rsid w:val="00AF152F"/>
    <w:rsid w:val="00AF5753"/>
    <w:rsid w:val="00B07F55"/>
    <w:rsid w:val="00B1049E"/>
    <w:rsid w:val="00B10C96"/>
    <w:rsid w:val="00B1748F"/>
    <w:rsid w:val="00B17FAA"/>
    <w:rsid w:val="00B20CA7"/>
    <w:rsid w:val="00B22CE0"/>
    <w:rsid w:val="00B24E2D"/>
    <w:rsid w:val="00B26596"/>
    <w:rsid w:val="00B27CE7"/>
    <w:rsid w:val="00B35874"/>
    <w:rsid w:val="00B36231"/>
    <w:rsid w:val="00B379F4"/>
    <w:rsid w:val="00B4167C"/>
    <w:rsid w:val="00B462F1"/>
    <w:rsid w:val="00B50CA0"/>
    <w:rsid w:val="00B51FA2"/>
    <w:rsid w:val="00B524B6"/>
    <w:rsid w:val="00B5559B"/>
    <w:rsid w:val="00B55E55"/>
    <w:rsid w:val="00B567C2"/>
    <w:rsid w:val="00B614AF"/>
    <w:rsid w:val="00B62003"/>
    <w:rsid w:val="00B64AC5"/>
    <w:rsid w:val="00B7033E"/>
    <w:rsid w:val="00B71D2C"/>
    <w:rsid w:val="00B723C7"/>
    <w:rsid w:val="00B72D83"/>
    <w:rsid w:val="00B75B2C"/>
    <w:rsid w:val="00B767EC"/>
    <w:rsid w:val="00B77591"/>
    <w:rsid w:val="00B80FDB"/>
    <w:rsid w:val="00B82181"/>
    <w:rsid w:val="00B94EFC"/>
    <w:rsid w:val="00B95E79"/>
    <w:rsid w:val="00BA184B"/>
    <w:rsid w:val="00BA299E"/>
    <w:rsid w:val="00BB1C18"/>
    <w:rsid w:val="00BB44B3"/>
    <w:rsid w:val="00BB63F4"/>
    <w:rsid w:val="00BC100A"/>
    <w:rsid w:val="00BC4C71"/>
    <w:rsid w:val="00BC566C"/>
    <w:rsid w:val="00BD1571"/>
    <w:rsid w:val="00BD1937"/>
    <w:rsid w:val="00BD23A8"/>
    <w:rsid w:val="00BE2649"/>
    <w:rsid w:val="00BE3FD0"/>
    <w:rsid w:val="00BE6F82"/>
    <w:rsid w:val="00C21007"/>
    <w:rsid w:val="00C215AF"/>
    <w:rsid w:val="00C23EA2"/>
    <w:rsid w:val="00C3017D"/>
    <w:rsid w:val="00C30967"/>
    <w:rsid w:val="00C32587"/>
    <w:rsid w:val="00C3429C"/>
    <w:rsid w:val="00C349D1"/>
    <w:rsid w:val="00C36A33"/>
    <w:rsid w:val="00C37521"/>
    <w:rsid w:val="00C467A4"/>
    <w:rsid w:val="00C53A5E"/>
    <w:rsid w:val="00C55B49"/>
    <w:rsid w:val="00C6258A"/>
    <w:rsid w:val="00C7039A"/>
    <w:rsid w:val="00C74CDA"/>
    <w:rsid w:val="00C80839"/>
    <w:rsid w:val="00C80EDC"/>
    <w:rsid w:val="00C81727"/>
    <w:rsid w:val="00C82644"/>
    <w:rsid w:val="00C842C1"/>
    <w:rsid w:val="00C87515"/>
    <w:rsid w:val="00C918E1"/>
    <w:rsid w:val="00CA618D"/>
    <w:rsid w:val="00CA6EF0"/>
    <w:rsid w:val="00CC2783"/>
    <w:rsid w:val="00CC3CEF"/>
    <w:rsid w:val="00CD7BF5"/>
    <w:rsid w:val="00CE5283"/>
    <w:rsid w:val="00CE7914"/>
    <w:rsid w:val="00CF153C"/>
    <w:rsid w:val="00CF1D65"/>
    <w:rsid w:val="00D0062F"/>
    <w:rsid w:val="00D008E5"/>
    <w:rsid w:val="00D05B4B"/>
    <w:rsid w:val="00D14761"/>
    <w:rsid w:val="00D25E53"/>
    <w:rsid w:val="00D376F5"/>
    <w:rsid w:val="00D37AB0"/>
    <w:rsid w:val="00D40357"/>
    <w:rsid w:val="00D50A37"/>
    <w:rsid w:val="00D53AD4"/>
    <w:rsid w:val="00D558AA"/>
    <w:rsid w:val="00D66801"/>
    <w:rsid w:val="00D72D73"/>
    <w:rsid w:val="00D74BDD"/>
    <w:rsid w:val="00D7660D"/>
    <w:rsid w:val="00D877CF"/>
    <w:rsid w:val="00D879C9"/>
    <w:rsid w:val="00D90FDB"/>
    <w:rsid w:val="00D9501F"/>
    <w:rsid w:val="00D96C14"/>
    <w:rsid w:val="00D976F1"/>
    <w:rsid w:val="00DA2A15"/>
    <w:rsid w:val="00DA2E57"/>
    <w:rsid w:val="00DA7F8B"/>
    <w:rsid w:val="00DB5937"/>
    <w:rsid w:val="00DC27B5"/>
    <w:rsid w:val="00DD195C"/>
    <w:rsid w:val="00DD558F"/>
    <w:rsid w:val="00DD60EC"/>
    <w:rsid w:val="00DD75F7"/>
    <w:rsid w:val="00DE3C92"/>
    <w:rsid w:val="00DF44BB"/>
    <w:rsid w:val="00DF7D5A"/>
    <w:rsid w:val="00E072EC"/>
    <w:rsid w:val="00E16A32"/>
    <w:rsid w:val="00E230CF"/>
    <w:rsid w:val="00E359FA"/>
    <w:rsid w:val="00E3799A"/>
    <w:rsid w:val="00E51390"/>
    <w:rsid w:val="00E54E99"/>
    <w:rsid w:val="00E55F09"/>
    <w:rsid w:val="00E56B76"/>
    <w:rsid w:val="00E57697"/>
    <w:rsid w:val="00E57AFE"/>
    <w:rsid w:val="00E6713F"/>
    <w:rsid w:val="00E74D98"/>
    <w:rsid w:val="00E86315"/>
    <w:rsid w:val="00E92B47"/>
    <w:rsid w:val="00E97AB6"/>
    <w:rsid w:val="00E97FA9"/>
    <w:rsid w:val="00EA59DB"/>
    <w:rsid w:val="00EA7498"/>
    <w:rsid w:val="00EB314F"/>
    <w:rsid w:val="00ED276E"/>
    <w:rsid w:val="00EE536C"/>
    <w:rsid w:val="00EF0774"/>
    <w:rsid w:val="00EF18F1"/>
    <w:rsid w:val="00EF2AE2"/>
    <w:rsid w:val="00EF3313"/>
    <w:rsid w:val="00EF4818"/>
    <w:rsid w:val="00EF4ADE"/>
    <w:rsid w:val="00EF7592"/>
    <w:rsid w:val="00F046BD"/>
    <w:rsid w:val="00F14390"/>
    <w:rsid w:val="00F21C25"/>
    <w:rsid w:val="00F26BBE"/>
    <w:rsid w:val="00F307B6"/>
    <w:rsid w:val="00F353E7"/>
    <w:rsid w:val="00F355CF"/>
    <w:rsid w:val="00F40711"/>
    <w:rsid w:val="00F42446"/>
    <w:rsid w:val="00F42556"/>
    <w:rsid w:val="00F53774"/>
    <w:rsid w:val="00F5377E"/>
    <w:rsid w:val="00F55ED9"/>
    <w:rsid w:val="00F5747E"/>
    <w:rsid w:val="00F617DC"/>
    <w:rsid w:val="00F61D3D"/>
    <w:rsid w:val="00F639FC"/>
    <w:rsid w:val="00F6453A"/>
    <w:rsid w:val="00F70F21"/>
    <w:rsid w:val="00F818BE"/>
    <w:rsid w:val="00F81E05"/>
    <w:rsid w:val="00F81E5E"/>
    <w:rsid w:val="00F8629C"/>
    <w:rsid w:val="00F8748A"/>
    <w:rsid w:val="00FA0F89"/>
    <w:rsid w:val="00FA788E"/>
    <w:rsid w:val="00FB1F44"/>
    <w:rsid w:val="00FB4184"/>
    <w:rsid w:val="00FC4FE5"/>
    <w:rsid w:val="00FC59AF"/>
    <w:rsid w:val="00FC7599"/>
    <w:rsid w:val="00FF01EF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 w:line="276" w:lineRule="auto"/>
        <w:ind w:firstLine="8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C"/>
  </w:style>
  <w:style w:type="paragraph" w:styleId="Heading1">
    <w:name w:val="heading 1"/>
    <w:basedOn w:val="Normal"/>
    <w:next w:val="Normal"/>
    <w:link w:val="Heading1Char"/>
    <w:uiPriority w:val="9"/>
    <w:qFormat/>
    <w:rsid w:val="00EE5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3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C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7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6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D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TableNormal"/>
    <w:uiPriority w:val="63"/>
    <w:rsid w:val="002D2D2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2D2D2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2D2D2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C52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6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82"/>
  </w:style>
  <w:style w:type="paragraph" w:styleId="Footer">
    <w:name w:val="footer"/>
    <w:basedOn w:val="Normal"/>
    <w:link w:val="FooterChar"/>
    <w:uiPriority w:val="99"/>
    <w:unhideWhenUsed/>
    <w:rsid w:val="007B6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82"/>
  </w:style>
  <w:style w:type="character" w:customStyle="1" w:styleId="Heading1Char">
    <w:name w:val="Heading 1 Char"/>
    <w:basedOn w:val="DefaultParagraphFont"/>
    <w:link w:val="Heading1"/>
    <w:uiPriority w:val="9"/>
    <w:rsid w:val="00EE5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5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53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536C"/>
    <w:pPr>
      <w:spacing w:afterAutospacing="0"/>
      <w:ind w:firstLine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E536C"/>
  </w:style>
  <w:style w:type="paragraph" w:styleId="TOC2">
    <w:name w:val="toc 2"/>
    <w:basedOn w:val="Normal"/>
    <w:next w:val="Normal"/>
    <w:autoRedefine/>
    <w:uiPriority w:val="39"/>
    <w:unhideWhenUsed/>
    <w:rsid w:val="00305B06"/>
    <w:pPr>
      <w:tabs>
        <w:tab w:val="right" w:leader="dot" w:pos="7930"/>
      </w:tabs>
      <w:spacing w:before="0" w:after="0" w:afterAutospacing="0" w:line="20" w:lineRule="atLeast"/>
      <w:ind w:left="90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3A316C"/>
    <w:pPr>
      <w:tabs>
        <w:tab w:val="right" w:leader="dot" w:pos="7930"/>
      </w:tabs>
      <w:spacing w:before="0" w:after="0" w:afterAutospacing="0" w:line="20" w:lineRule="atLeast"/>
      <w:ind w:left="1170" w:hanging="630"/>
      <w:jc w:val="both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536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81206"/>
    <w:pPr>
      <w:spacing w:before="0" w:after="0" w:afterAutospacing="0" w:line="240" w:lineRule="auto"/>
      <w:ind w:firstLine="0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81206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A83891"/>
    <w:rPr>
      <w:i/>
      <w:iCs/>
    </w:rPr>
  </w:style>
  <w:style w:type="table" w:customStyle="1" w:styleId="LightShading1">
    <w:name w:val="Light Shading1"/>
    <w:basedOn w:val="TableNormal"/>
    <w:uiPriority w:val="60"/>
    <w:rsid w:val="00B22CE0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0EE26-6E5A-484D-AA1F-CEE5C5EA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29044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MANGGAR-LAPTOP</dc:creator>
  <cp:lastModifiedBy>music.joee22@gmail.com</cp:lastModifiedBy>
  <cp:revision>71</cp:revision>
  <cp:lastPrinted>2019-05-15T08:31:00Z</cp:lastPrinted>
  <dcterms:created xsi:type="dcterms:W3CDTF">2019-02-25T09:26:00Z</dcterms:created>
  <dcterms:modified xsi:type="dcterms:W3CDTF">2021-03-06T14:22:00Z</dcterms:modified>
</cp:coreProperties>
</file>