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CE0" w:rsidRPr="00C26A2D" w:rsidRDefault="00B22CE0" w:rsidP="00B22CE0">
      <w:pPr>
        <w:ind w:firstLine="0"/>
      </w:pPr>
      <w:bookmarkStart w:id="0" w:name="_Toc8738801"/>
      <w:r>
        <w:rPr>
          <w:rFonts w:ascii="Times New Roman" w:hAnsi="Times New Roman" w:cs="Times New Roman"/>
          <w:b/>
          <w:sz w:val="24"/>
          <w:szCs w:val="24"/>
        </w:rPr>
        <w:t>BAB 4</w:t>
      </w:r>
    </w:p>
    <w:p w:rsidR="00B22CE0" w:rsidRDefault="00B22CE0" w:rsidP="00B22CE0">
      <w:pPr>
        <w:spacing w:before="0" w:after="0" w:afterAutospacing="0" w:line="480" w:lineRule="auto"/>
        <w:ind w:firstLine="0"/>
        <w:rPr>
          <w:rFonts w:ascii="Times New Roman" w:hAnsi="Times New Roman" w:cs="Times New Roman"/>
          <w:b/>
          <w:sz w:val="24"/>
          <w:szCs w:val="24"/>
        </w:rPr>
      </w:pPr>
      <w:r w:rsidRPr="00D43B76">
        <w:rPr>
          <w:rFonts w:ascii="Times New Roman" w:hAnsi="Times New Roman" w:cs="Times New Roman"/>
          <w:b/>
          <w:sz w:val="24"/>
          <w:szCs w:val="24"/>
        </w:rPr>
        <w:t>HASIL PENELITIAN DAN PEMBAHASAN</w:t>
      </w:r>
    </w:p>
    <w:p w:rsidR="00B22CE0" w:rsidRPr="00D43B76" w:rsidRDefault="00B22CE0" w:rsidP="00B22CE0">
      <w:pPr>
        <w:spacing w:before="0" w:after="0" w:afterAutospacing="0" w:line="480" w:lineRule="auto"/>
        <w:ind w:firstLine="0"/>
        <w:rPr>
          <w:rFonts w:ascii="Times New Roman" w:hAnsi="Times New Roman" w:cs="Times New Roman"/>
          <w:b/>
          <w:sz w:val="24"/>
          <w:szCs w:val="24"/>
        </w:rPr>
      </w:pP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Pada </w:t>
      </w:r>
      <w:proofErr w:type="gramStart"/>
      <w:r>
        <w:rPr>
          <w:rFonts w:ascii="Times New Roman" w:hAnsi="Times New Roman" w:cs="Times New Roman"/>
          <w:sz w:val="24"/>
          <w:szCs w:val="24"/>
        </w:rPr>
        <w:t>bab</w:t>
      </w:r>
      <w:proofErr w:type="gramEnd"/>
      <w:r>
        <w:rPr>
          <w:rFonts w:ascii="Times New Roman" w:hAnsi="Times New Roman" w:cs="Times New Roman"/>
          <w:sz w:val="24"/>
          <w:szCs w:val="24"/>
        </w:rPr>
        <w:t xml:space="preserve"> ini akan disajikan seluruh hasil dan pembahasan penelitian yang dilaksanakan pada tanggal 19 sampai dengan 25 Juni 2019 di Posyandu Dusun Plosoarang, Desa Plosoarang, Kecamatan Sanankulon, Kabupaten Blitar. </w:t>
      </w:r>
      <w:proofErr w:type="gramStart"/>
      <w:r>
        <w:rPr>
          <w:rFonts w:ascii="Times New Roman" w:hAnsi="Times New Roman" w:cs="Times New Roman"/>
          <w:sz w:val="24"/>
          <w:szCs w:val="24"/>
        </w:rPr>
        <w:t>Hasil penelitian yang diperoleh meliputi data umum dan khusus.</w:t>
      </w:r>
      <w:proofErr w:type="gramEnd"/>
      <w:r>
        <w:rPr>
          <w:rFonts w:ascii="Times New Roman" w:hAnsi="Times New Roman" w:cs="Times New Roman"/>
          <w:sz w:val="24"/>
          <w:szCs w:val="24"/>
        </w:rPr>
        <w:t xml:space="preserve"> Data umum meliputi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tingkat pendidikan, pekerjaan dan pernah atau tidak pernah menerima informasi tentang stunting. </w:t>
      </w:r>
      <w:proofErr w:type="gramStart"/>
      <w:r>
        <w:rPr>
          <w:rFonts w:ascii="Times New Roman" w:hAnsi="Times New Roman" w:cs="Times New Roman"/>
          <w:sz w:val="24"/>
          <w:szCs w:val="24"/>
        </w:rPr>
        <w:t>Data khusus hasil disajikan dalam bentuk tabel dari variabel independen (pengetahuan dan sikap orangtua tentang stunting), variabel dependen (pengaruh pendidikan kesehatan dengan media video dan reaflet) serta tabulasi antar variabel.</w:t>
      </w:r>
      <w:proofErr w:type="gramEnd"/>
      <w:r>
        <w:rPr>
          <w:rFonts w:ascii="Times New Roman" w:hAnsi="Times New Roman" w:cs="Times New Roman"/>
          <w:sz w:val="24"/>
          <w:szCs w:val="24"/>
        </w:rPr>
        <w:t xml:space="preserve"> </w:t>
      </w:r>
    </w:p>
    <w:p w:rsidR="00B22CE0" w:rsidRPr="00D43B76" w:rsidRDefault="00B22CE0" w:rsidP="00B22CE0">
      <w:pPr>
        <w:spacing w:before="0" w:after="0" w:afterAutospacing="0" w:line="480" w:lineRule="auto"/>
        <w:ind w:firstLine="0"/>
        <w:jc w:val="both"/>
        <w:rPr>
          <w:rFonts w:ascii="Times New Roman" w:hAnsi="Times New Roman" w:cs="Times New Roman"/>
          <w:b/>
          <w:sz w:val="24"/>
          <w:szCs w:val="24"/>
        </w:rPr>
      </w:pPr>
      <w:r>
        <w:rPr>
          <w:rFonts w:ascii="Times New Roman" w:hAnsi="Times New Roman" w:cs="Times New Roman"/>
          <w:b/>
          <w:sz w:val="24"/>
          <w:szCs w:val="24"/>
        </w:rPr>
        <w:t xml:space="preserve">4.1 </w:t>
      </w:r>
      <w:r w:rsidRPr="00D43B76">
        <w:rPr>
          <w:rFonts w:ascii="Times New Roman" w:hAnsi="Times New Roman" w:cs="Times New Roman"/>
          <w:b/>
          <w:sz w:val="24"/>
          <w:szCs w:val="24"/>
        </w:rPr>
        <w:t xml:space="preserve">Gambaran </w:t>
      </w:r>
      <w:r>
        <w:rPr>
          <w:rFonts w:ascii="Times New Roman" w:hAnsi="Times New Roman" w:cs="Times New Roman"/>
          <w:b/>
          <w:sz w:val="24"/>
          <w:szCs w:val="24"/>
        </w:rPr>
        <w:t xml:space="preserve">Umum </w:t>
      </w:r>
      <w:r w:rsidRPr="00D43B76">
        <w:rPr>
          <w:rFonts w:ascii="Times New Roman" w:hAnsi="Times New Roman" w:cs="Times New Roman"/>
          <w:b/>
          <w:sz w:val="24"/>
          <w:szCs w:val="24"/>
        </w:rPr>
        <w:t>Lokasi Penelitian</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Penelitian ini dilakukan di Posyandu Dusun Plosoarang, Desa Plosoarang, Kecamatan Sanankulon, Kabupaten Blitar.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Kegiatan di Posyandu Plosoarang ini dilakukan setiap satu bulan sekali pada minggu ke dua setiap hari Rabu.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Lokasi tempat kegiatan posyandu ini dilakukan di salah satu rumah kader posyandu.</w:t>
      </w:r>
      <w:proofErr w:type="gramEnd"/>
    </w:p>
    <w:p w:rsidR="00B22CE0"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data yang diperoleh dari bidan setempat di Posyandu Plosoarang jumlah anggota posyandu sebanyak 60 orang terdiri dari anak usia 0-3 tahun berjumlah 37 orang, anak usia 4 tahun berjumlah 16 orang, dan usia anak 5 tahun berjumlah 7 orang. Dalam penelitian ini peneliti hanya mengambil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anak 0-3 tahun yaitu sebanyak 20 orang responden yang dipilih berdasarkan kriteria yang telah ditentukan oleh peneliti. </w:t>
      </w:r>
    </w:p>
    <w:p w:rsidR="00B22CE0" w:rsidRDefault="00B22CE0" w:rsidP="00B22CE0">
      <w:pPr>
        <w:spacing w:before="0" w:after="0" w:afterAutospacing="0" w:line="480" w:lineRule="auto"/>
        <w:ind w:firstLine="0"/>
        <w:jc w:val="both"/>
        <w:rPr>
          <w:rFonts w:ascii="Times New Roman" w:hAnsi="Times New Roman" w:cs="Times New Roman"/>
          <w:sz w:val="24"/>
          <w:szCs w:val="24"/>
        </w:rPr>
      </w:pPr>
    </w:p>
    <w:p w:rsidR="00B22CE0" w:rsidRPr="00CD5893" w:rsidRDefault="00B22CE0" w:rsidP="00B22CE0">
      <w:pPr>
        <w:ind w:firstLine="0"/>
        <w:jc w:val="both"/>
        <w:rPr>
          <w:rFonts w:ascii="Times New Roman" w:hAnsi="Times New Roman" w:cs="Times New Roman"/>
          <w:sz w:val="24"/>
          <w:szCs w:val="24"/>
        </w:rPr>
      </w:pPr>
      <w:r w:rsidRPr="00D80F66">
        <w:rPr>
          <w:rFonts w:ascii="Times New Roman" w:hAnsi="Times New Roman" w:cs="Times New Roman"/>
          <w:b/>
          <w:sz w:val="24"/>
          <w:szCs w:val="24"/>
        </w:rPr>
        <w:lastRenderedPageBreak/>
        <w:t xml:space="preserve">4.2 Hasil </w:t>
      </w:r>
      <w:r>
        <w:rPr>
          <w:rFonts w:ascii="Times New Roman" w:hAnsi="Times New Roman" w:cs="Times New Roman"/>
          <w:b/>
          <w:sz w:val="24"/>
          <w:szCs w:val="24"/>
        </w:rPr>
        <w:t>Penelitian</w:t>
      </w:r>
    </w:p>
    <w:p w:rsidR="00B22CE0" w:rsidRPr="00D80F66" w:rsidRDefault="00B22CE0" w:rsidP="00B22CE0">
      <w:pPr>
        <w:spacing w:before="0" w:after="0" w:afterAutospacing="0" w:line="480" w:lineRule="auto"/>
        <w:ind w:firstLine="0"/>
        <w:jc w:val="both"/>
        <w:rPr>
          <w:rFonts w:ascii="Times New Roman" w:hAnsi="Times New Roman" w:cs="Times New Roman"/>
          <w:b/>
          <w:sz w:val="24"/>
          <w:szCs w:val="24"/>
        </w:rPr>
      </w:pPr>
      <w:r w:rsidRPr="00D80F66">
        <w:rPr>
          <w:rFonts w:ascii="Times New Roman" w:hAnsi="Times New Roman" w:cs="Times New Roman"/>
          <w:b/>
          <w:sz w:val="24"/>
          <w:szCs w:val="24"/>
        </w:rPr>
        <w:t xml:space="preserve">4.2.1 </w:t>
      </w:r>
      <w:r>
        <w:rPr>
          <w:rFonts w:ascii="Times New Roman" w:hAnsi="Times New Roman" w:cs="Times New Roman"/>
          <w:b/>
          <w:sz w:val="24"/>
          <w:szCs w:val="24"/>
        </w:rPr>
        <w:t>Data Umum</w:t>
      </w:r>
    </w:p>
    <w:p w:rsidR="00B22CE0" w:rsidRDefault="00B22CE0" w:rsidP="00577AE2">
      <w:pPr>
        <w:pStyle w:val="ListParagraph"/>
        <w:numPr>
          <w:ilvl w:val="0"/>
          <w:numId w:val="60"/>
        </w:numPr>
        <w:spacing w:before="0" w:after="0" w:afterAutospacing="0" w:line="480" w:lineRule="auto"/>
        <w:ind w:left="720" w:hanging="270"/>
        <w:jc w:val="both"/>
        <w:rPr>
          <w:rFonts w:ascii="Times New Roman" w:hAnsi="Times New Roman" w:cs="Times New Roman"/>
          <w:sz w:val="24"/>
          <w:szCs w:val="24"/>
        </w:rPr>
      </w:pPr>
      <w:r w:rsidRPr="00D43B76">
        <w:rPr>
          <w:rFonts w:ascii="Times New Roman" w:hAnsi="Times New Roman" w:cs="Times New Roman"/>
          <w:sz w:val="24"/>
          <w:szCs w:val="24"/>
        </w:rPr>
        <w:t>Karakteristik Responden</w:t>
      </w:r>
      <w:r>
        <w:rPr>
          <w:rFonts w:ascii="Times New Roman" w:hAnsi="Times New Roman" w:cs="Times New Roman"/>
          <w:sz w:val="24"/>
          <w:szCs w:val="24"/>
        </w:rPr>
        <w:t xml:space="preserve"> berdasarkan umur</w:t>
      </w:r>
    </w:p>
    <w:tbl>
      <w:tblPr>
        <w:tblStyle w:val="LightShading1"/>
        <w:tblpPr w:leftFromText="180" w:rightFromText="180" w:vertAnchor="text" w:horzAnchor="margin" w:tblpXSpec="right" w:tblpY="695"/>
        <w:tblW w:w="7560" w:type="dxa"/>
        <w:shd w:val="clear" w:color="auto" w:fill="FFFFFF" w:themeFill="background1"/>
        <w:tblLook w:val="04A0" w:firstRow="1" w:lastRow="0" w:firstColumn="1" w:lastColumn="0" w:noHBand="0" w:noVBand="1"/>
      </w:tblPr>
      <w:tblGrid>
        <w:gridCol w:w="2829"/>
        <w:gridCol w:w="2829"/>
        <w:gridCol w:w="1902"/>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Default="00B22CE0" w:rsidP="00311C60">
            <w:pPr>
              <w:pStyle w:val="ListParagraph"/>
              <w:spacing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Umur </w:t>
            </w:r>
          </w:p>
        </w:tc>
        <w:tc>
          <w:tcPr>
            <w:tcW w:w="2829"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w:t>
            </w:r>
          </w:p>
        </w:tc>
        <w:tc>
          <w:tcPr>
            <w:tcW w:w="1902"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Prosentase(</w:t>
            </w:r>
            <w:proofErr w:type="gramEnd"/>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F22DFC" w:rsidRDefault="00B22CE0" w:rsidP="00311C60">
            <w:pPr>
              <w:spacing w:afterAutospacing="0"/>
              <w:ind w:firstLine="0"/>
              <w:jc w:val="left"/>
              <w:rPr>
                <w:rFonts w:ascii="Times New Roman" w:hAnsi="Times New Roman" w:cs="Times New Roman"/>
                <w:b w:val="0"/>
                <w:sz w:val="24"/>
                <w:szCs w:val="24"/>
              </w:rPr>
            </w:pPr>
            <w:r w:rsidRPr="00F22DFC">
              <w:rPr>
                <w:rFonts w:ascii="Times New Roman" w:hAnsi="Times New Roman" w:cs="Times New Roman"/>
                <w:b w:val="0"/>
                <w:sz w:val="24"/>
                <w:szCs w:val="24"/>
              </w:rPr>
              <w:t>17 – 25 tahun</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B22CE0" w:rsidTr="00311C60">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F22DFC" w:rsidRDefault="00B22CE0" w:rsidP="00311C60">
            <w:pPr>
              <w:spacing w:afterAutospacing="0"/>
              <w:ind w:firstLine="0"/>
              <w:jc w:val="both"/>
              <w:rPr>
                <w:rFonts w:ascii="Times New Roman" w:hAnsi="Times New Roman" w:cs="Times New Roman"/>
                <w:b w:val="0"/>
                <w:sz w:val="24"/>
                <w:szCs w:val="24"/>
              </w:rPr>
            </w:pPr>
            <w:r w:rsidRPr="00F22DFC">
              <w:rPr>
                <w:rFonts w:ascii="Times New Roman" w:hAnsi="Times New Roman" w:cs="Times New Roman"/>
                <w:b w:val="0"/>
                <w:sz w:val="24"/>
                <w:szCs w:val="24"/>
              </w:rPr>
              <w:t>26 – 35 tahun</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F22DFC" w:rsidRDefault="00B22CE0" w:rsidP="00311C60">
            <w:pPr>
              <w:spacing w:afterAutospacing="0"/>
              <w:ind w:firstLine="0"/>
              <w:jc w:val="both"/>
              <w:rPr>
                <w:rFonts w:ascii="Times New Roman" w:hAnsi="Times New Roman" w:cs="Times New Roman"/>
                <w:b w:val="0"/>
                <w:sz w:val="24"/>
                <w:szCs w:val="24"/>
              </w:rPr>
            </w:pPr>
            <w:r w:rsidRPr="00F22DFC">
              <w:rPr>
                <w:rFonts w:ascii="Times New Roman" w:hAnsi="Times New Roman" w:cs="Times New Roman"/>
                <w:b w:val="0"/>
                <w:sz w:val="24"/>
                <w:szCs w:val="24"/>
              </w:rPr>
              <w:t>36 – 45 tahun</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B22CE0" w:rsidTr="00311C60">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42"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90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Default="00B22CE0" w:rsidP="00B22CE0">
      <w:pPr>
        <w:spacing w:before="0" w:after="0" w:afterAutospacing="0" w:line="240" w:lineRule="auto"/>
        <w:ind w:left="1980" w:hanging="1260"/>
        <w:jc w:val="both"/>
        <w:rPr>
          <w:rFonts w:ascii="Times New Roman" w:hAnsi="Times New Roman" w:cs="Times New Roman"/>
          <w:sz w:val="24"/>
          <w:szCs w:val="24"/>
        </w:rPr>
      </w:pPr>
      <w:r>
        <w:rPr>
          <w:rFonts w:ascii="Times New Roman" w:hAnsi="Times New Roman" w:cs="Times New Roman"/>
          <w:sz w:val="24"/>
          <w:szCs w:val="24"/>
        </w:rPr>
        <w:t xml:space="preserve">Tabel </w:t>
      </w:r>
      <w:r w:rsidRPr="005845AE">
        <w:rPr>
          <w:rFonts w:ascii="Times New Roman" w:hAnsi="Times New Roman" w:cs="Times New Roman"/>
          <w:sz w:val="24"/>
          <w:szCs w:val="24"/>
        </w:rPr>
        <w:t>4.1</w:t>
      </w:r>
      <w:r>
        <w:rPr>
          <w:rFonts w:ascii="Times New Roman" w:hAnsi="Times New Roman" w:cs="Times New Roman"/>
          <w:sz w:val="24"/>
          <w:szCs w:val="24"/>
        </w:rPr>
        <w:t xml:space="preserve"> </w:t>
      </w:r>
      <w:r>
        <w:rPr>
          <w:rFonts w:ascii="Times New Roman" w:hAnsi="Times New Roman" w:cs="Times New Roman"/>
          <w:sz w:val="24"/>
          <w:szCs w:val="24"/>
        </w:rPr>
        <w:tab/>
        <w:t>Tabel distribusi responden berdasarkan umur di Posyandu Plosoarang desa Plosoarang Kabupaten Blitar</w:t>
      </w:r>
    </w:p>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Default="00B22CE0" w:rsidP="00B22CE0">
      <w:pPr>
        <w:spacing w:before="0" w:after="0" w:afterAutospacing="0" w:line="480" w:lineRule="auto"/>
        <w:ind w:left="720" w:firstLine="720"/>
        <w:jc w:val="both"/>
        <w:rPr>
          <w:rFonts w:ascii="Times New Roman" w:hAnsi="Times New Roman" w:cs="Times New Roman"/>
          <w:sz w:val="24"/>
          <w:szCs w:val="24"/>
        </w:rPr>
      </w:pPr>
      <w:proofErr w:type="gramStart"/>
      <w:r>
        <w:rPr>
          <w:rFonts w:ascii="Times New Roman" w:hAnsi="Times New Roman" w:cs="Times New Roman"/>
          <w:sz w:val="24"/>
          <w:szCs w:val="24"/>
        </w:rPr>
        <w:t>Tabel 4.1 menunjukkan bahwa setengah (50%) responden berusia 26-35 tahun.</w:t>
      </w:r>
      <w:proofErr w:type="gramEnd"/>
    </w:p>
    <w:p w:rsidR="00B22CE0" w:rsidRDefault="00B22CE0" w:rsidP="00577AE2">
      <w:pPr>
        <w:pStyle w:val="ListParagraph"/>
        <w:numPr>
          <w:ilvl w:val="0"/>
          <w:numId w:val="60"/>
        </w:numPr>
        <w:spacing w:before="0" w:after="0" w:afterAutospacing="0" w:line="480" w:lineRule="auto"/>
        <w:ind w:left="720" w:hanging="270"/>
        <w:jc w:val="both"/>
        <w:rPr>
          <w:rFonts w:ascii="Times New Roman" w:hAnsi="Times New Roman" w:cs="Times New Roman"/>
          <w:sz w:val="24"/>
          <w:szCs w:val="24"/>
        </w:rPr>
      </w:pPr>
      <w:r w:rsidRPr="00D43B76">
        <w:rPr>
          <w:rFonts w:ascii="Times New Roman" w:hAnsi="Times New Roman" w:cs="Times New Roman"/>
          <w:sz w:val="24"/>
          <w:szCs w:val="24"/>
        </w:rPr>
        <w:t>Karakteristik Responden</w:t>
      </w:r>
      <w:r>
        <w:rPr>
          <w:rFonts w:ascii="Times New Roman" w:hAnsi="Times New Roman" w:cs="Times New Roman"/>
          <w:sz w:val="24"/>
          <w:szCs w:val="24"/>
        </w:rPr>
        <w:t xml:space="preserve"> berdasarkan pendidikan terakhir</w:t>
      </w:r>
    </w:p>
    <w:p w:rsidR="00B22CE0" w:rsidRPr="009F0920"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r>
        <w:rPr>
          <w:rFonts w:ascii="Times New Roman" w:hAnsi="Times New Roman" w:cs="Times New Roman"/>
          <w:sz w:val="24"/>
          <w:szCs w:val="24"/>
        </w:rPr>
        <w:t>Tabel 4.2</w:t>
      </w:r>
      <w:r>
        <w:rPr>
          <w:rFonts w:ascii="Times New Roman" w:hAnsi="Times New Roman" w:cs="Times New Roman"/>
          <w:sz w:val="24"/>
          <w:szCs w:val="24"/>
        </w:rPr>
        <w:tab/>
        <w:t>Tabel distribusi responden berdasarkan pendidikan terakhir di Posyandu Plosoarang Desa Plosoarang Kabupaten Blitar</w:t>
      </w:r>
    </w:p>
    <w:tbl>
      <w:tblPr>
        <w:tblStyle w:val="LightShading1"/>
        <w:tblW w:w="7560" w:type="dxa"/>
        <w:tblInd w:w="828" w:type="dxa"/>
        <w:shd w:val="clear" w:color="auto" w:fill="FFFFFF" w:themeFill="background1"/>
        <w:tblLook w:val="04A0" w:firstRow="1" w:lastRow="0" w:firstColumn="1" w:lastColumn="0" w:noHBand="0" w:noVBand="1"/>
      </w:tblPr>
      <w:tblGrid>
        <w:gridCol w:w="2829"/>
        <w:gridCol w:w="2829"/>
        <w:gridCol w:w="1902"/>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Default="00B22CE0" w:rsidP="00311C60">
            <w:pPr>
              <w:pStyle w:val="ListParagraph"/>
              <w:spacing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2829"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w:t>
            </w:r>
          </w:p>
        </w:tc>
        <w:tc>
          <w:tcPr>
            <w:tcW w:w="1902"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Prosentase(</w:t>
            </w:r>
            <w:proofErr w:type="gramEnd"/>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pStyle w:val="ListParagraph"/>
              <w:spacing w:afterAutospacing="0"/>
              <w:ind w:left="342" w:firstLine="0"/>
              <w:jc w:val="left"/>
              <w:rPr>
                <w:rFonts w:ascii="Times New Roman" w:hAnsi="Times New Roman" w:cs="Times New Roman"/>
                <w:b w:val="0"/>
                <w:sz w:val="24"/>
                <w:szCs w:val="24"/>
              </w:rPr>
            </w:pPr>
            <w:r>
              <w:rPr>
                <w:rFonts w:ascii="Times New Roman" w:hAnsi="Times New Roman" w:cs="Times New Roman"/>
                <w:b w:val="0"/>
                <w:sz w:val="24"/>
                <w:szCs w:val="24"/>
              </w:rPr>
              <w:t>SMP</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r>
      <w:tr w:rsidR="00B22CE0" w:rsidTr="00311C60">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pStyle w:val="ListParagraph"/>
              <w:spacing w:afterAutospacing="0"/>
              <w:ind w:left="342" w:firstLine="18"/>
              <w:jc w:val="both"/>
              <w:rPr>
                <w:rFonts w:ascii="Times New Roman" w:hAnsi="Times New Roman" w:cs="Times New Roman"/>
                <w:b w:val="0"/>
                <w:sz w:val="24"/>
                <w:szCs w:val="24"/>
              </w:rPr>
            </w:pPr>
            <w:r>
              <w:rPr>
                <w:rFonts w:ascii="Times New Roman" w:hAnsi="Times New Roman" w:cs="Times New Roman"/>
                <w:b w:val="0"/>
                <w:sz w:val="24"/>
                <w:szCs w:val="24"/>
              </w:rPr>
              <w:t>SMA</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42"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90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Pr="004D6321" w:rsidRDefault="00B22CE0" w:rsidP="00B22CE0">
      <w:pPr>
        <w:spacing w:before="0" w:after="0" w:afterAutospacing="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ab/>
        <w:t xml:space="preserve">Tabel 4.2 menunjukkan bahwa 14 responden (70%) mempunyai pendidikan terakhir SMA </w:t>
      </w:r>
    </w:p>
    <w:p w:rsidR="00B22CE0" w:rsidRPr="004E3854" w:rsidRDefault="00B22CE0" w:rsidP="00577AE2">
      <w:pPr>
        <w:pStyle w:val="ListParagraph"/>
        <w:numPr>
          <w:ilvl w:val="0"/>
          <w:numId w:val="60"/>
        </w:numPr>
        <w:spacing w:before="0" w:after="0" w:afterAutospacing="0" w:line="480" w:lineRule="auto"/>
        <w:ind w:left="720" w:hanging="270"/>
        <w:jc w:val="both"/>
        <w:rPr>
          <w:rFonts w:ascii="Times New Roman" w:hAnsi="Times New Roman" w:cs="Times New Roman"/>
          <w:sz w:val="24"/>
          <w:szCs w:val="24"/>
        </w:rPr>
      </w:pPr>
      <w:r w:rsidRPr="00D43B76">
        <w:rPr>
          <w:rFonts w:ascii="Times New Roman" w:hAnsi="Times New Roman" w:cs="Times New Roman"/>
          <w:sz w:val="24"/>
          <w:szCs w:val="24"/>
        </w:rPr>
        <w:t>Karakteristik Responden</w:t>
      </w:r>
      <w:r>
        <w:rPr>
          <w:rFonts w:ascii="Times New Roman" w:hAnsi="Times New Roman" w:cs="Times New Roman"/>
          <w:sz w:val="24"/>
          <w:szCs w:val="24"/>
        </w:rPr>
        <w:t xml:space="preserve"> berdasarkan pekerjaan</w:t>
      </w:r>
    </w:p>
    <w:p w:rsidR="00B22CE0" w:rsidRDefault="00B22CE0" w:rsidP="00B22CE0">
      <w:pPr>
        <w:spacing w:before="0" w:after="0" w:afterAutospacing="0" w:line="240" w:lineRule="auto"/>
        <w:ind w:left="1980" w:hanging="1260"/>
        <w:jc w:val="both"/>
        <w:rPr>
          <w:rFonts w:ascii="Times New Roman" w:hAnsi="Times New Roman" w:cs="Times New Roman"/>
          <w:sz w:val="24"/>
          <w:szCs w:val="24"/>
        </w:rPr>
      </w:pPr>
      <w:r>
        <w:rPr>
          <w:rFonts w:ascii="Times New Roman" w:hAnsi="Times New Roman" w:cs="Times New Roman"/>
          <w:sz w:val="24"/>
          <w:szCs w:val="24"/>
        </w:rPr>
        <w:t>Tabel 4.3</w:t>
      </w:r>
      <w:r>
        <w:rPr>
          <w:rFonts w:ascii="Times New Roman" w:hAnsi="Times New Roman" w:cs="Times New Roman"/>
          <w:sz w:val="24"/>
          <w:szCs w:val="24"/>
        </w:rPr>
        <w:tab/>
        <w:t>Tabel distribusi responden berdasarkan pekerjaan di Posyandu Plosoarang Desa Plosoarang Kabupaten Blitar</w:t>
      </w:r>
    </w:p>
    <w:tbl>
      <w:tblPr>
        <w:tblStyle w:val="LightShading1"/>
        <w:tblW w:w="7560" w:type="dxa"/>
        <w:tblInd w:w="828" w:type="dxa"/>
        <w:shd w:val="clear" w:color="auto" w:fill="FFFFFF" w:themeFill="background1"/>
        <w:tblLook w:val="04A0" w:firstRow="1" w:lastRow="0" w:firstColumn="1" w:lastColumn="0" w:noHBand="0" w:noVBand="1"/>
      </w:tblPr>
      <w:tblGrid>
        <w:gridCol w:w="2829"/>
        <w:gridCol w:w="2829"/>
        <w:gridCol w:w="1902"/>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Default="00B22CE0" w:rsidP="00311C60">
            <w:pPr>
              <w:pStyle w:val="ListParagraph"/>
              <w:spacing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2829"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w:t>
            </w:r>
          </w:p>
        </w:tc>
        <w:tc>
          <w:tcPr>
            <w:tcW w:w="1902"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Prosentase(</w:t>
            </w:r>
            <w:proofErr w:type="gramEnd"/>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spacing w:afterAutospacing="0"/>
              <w:ind w:firstLine="0"/>
              <w:jc w:val="left"/>
              <w:rPr>
                <w:rFonts w:ascii="Times New Roman" w:hAnsi="Times New Roman" w:cs="Times New Roman"/>
                <w:b w:val="0"/>
                <w:sz w:val="24"/>
                <w:szCs w:val="24"/>
              </w:rPr>
            </w:pPr>
            <w:r w:rsidRPr="004D6321">
              <w:rPr>
                <w:rFonts w:ascii="Times New Roman" w:hAnsi="Times New Roman" w:cs="Times New Roman"/>
                <w:b w:val="0"/>
                <w:sz w:val="24"/>
                <w:szCs w:val="24"/>
              </w:rPr>
              <w:t>Ibu rumah tangga</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r>
      <w:tr w:rsidR="00B22CE0" w:rsidTr="00311C60">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spacing w:afterAutospacing="0"/>
              <w:ind w:firstLine="0"/>
              <w:jc w:val="both"/>
              <w:rPr>
                <w:rFonts w:ascii="Times New Roman" w:hAnsi="Times New Roman" w:cs="Times New Roman"/>
                <w:b w:val="0"/>
                <w:sz w:val="24"/>
                <w:szCs w:val="24"/>
              </w:rPr>
            </w:pPr>
            <w:r w:rsidRPr="004D6321">
              <w:rPr>
                <w:rFonts w:ascii="Times New Roman" w:hAnsi="Times New Roman" w:cs="Times New Roman"/>
                <w:b w:val="0"/>
                <w:sz w:val="24"/>
                <w:szCs w:val="24"/>
              </w:rPr>
              <w:t xml:space="preserve">Swasta </w:t>
            </w:r>
          </w:p>
        </w:tc>
        <w:tc>
          <w:tcPr>
            <w:tcW w:w="2829" w:type="dxa"/>
            <w:shd w:val="clear" w:color="auto" w:fill="FFFFFF" w:themeFill="background1"/>
          </w:tcPr>
          <w:p w:rsidR="00B22CE0" w:rsidRPr="00A441A4"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1902" w:type="dxa"/>
            <w:shd w:val="clear" w:color="auto" w:fill="FFFFFF" w:themeFill="background1"/>
          </w:tcPr>
          <w:p w:rsidR="00B22CE0" w:rsidRPr="00A441A4"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42"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90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Default="00B22CE0" w:rsidP="00B22CE0">
      <w:pPr>
        <w:spacing w:before="0" w:after="0" w:afterAutospacing="0" w:line="240" w:lineRule="auto"/>
        <w:ind w:firstLine="0"/>
        <w:jc w:val="both"/>
        <w:rPr>
          <w:rFonts w:ascii="Times New Roman" w:hAnsi="Times New Roman" w:cs="Times New Roman"/>
          <w:sz w:val="24"/>
          <w:szCs w:val="24"/>
        </w:rPr>
      </w:pPr>
    </w:p>
    <w:p w:rsidR="00B22CE0" w:rsidRDefault="00B22CE0" w:rsidP="00B22CE0">
      <w:pPr>
        <w:spacing w:before="0" w:after="0" w:afterAutospacing="0" w:line="480" w:lineRule="auto"/>
        <w:ind w:left="720"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Tabel 4.3 menunjukkan bahwa 16 responden (80%) memiliki pekerjaan sebagai ibu rumah tangga.</w:t>
      </w:r>
      <w:proofErr w:type="gramEnd"/>
    </w:p>
    <w:p w:rsidR="00B22CE0" w:rsidRPr="004E3854" w:rsidRDefault="00B22CE0" w:rsidP="00577AE2">
      <w:pPr>
        <w:pStyle w:val="ListParagraph"/>
        <w:numPr>
          <w:ilvl w:val="0"/>
          <w:numId w:val="60"/>
        </w:numPr>
        <w:spacing w:before="0" w:after="0" w:afterAutospacing="0" w:line="480" w:lineRule="auto"/>
        <w:ind w:left="720" w:hanging="270"/>
        <w:jc w:val="both"/>
        <w:rPr>
          <w:rFonts w:ascii="Times New Roman" w:hAnsi="Times New Roman" w:cs="Times New Roman"/>
          <w:sz w:val="24"/>
          <w:szCs w:val="24"/>
        </w:rPr>
      </w:pPr>
      <w:r w:rsidRPr="00D43B76">
        <w:rPr>
          <w:rFonts w:ascii="Times New Roman" w:hAnsi="Times New Roman" w:cs="Times New Roman"/>
          <w:sz w:val="24"/>
          <w:szCs w:val="24"/>
        </w:rPr>
        <w:t>Karakteristik Responden</w:t>
      </w:r>
      <w:r>
        <w:rPr>
          <w:rFonts w:ascii="Times New Roman" w:hAnsi="Times New Roman" w:cs="Times New Roman"/>
          <w:sz w:val="24"/>
          <w:szCs w:val="24"/>
        </w:rPr>
        <w:t xml:space="preserve"> berdasarkan pernah mendapat pendidikan kesehatan</w:t>
      </w:r>
    </w:p>
    <w:p w:rsidR="00B22CE0" w:rsidRPr="002B593A"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r>
        <w:rPr>
          <w:rFonts w:ascii="Times New Roman" w:hAnsi="Times New Roman" w:cs="Times New Roman"/>
          <w:sz w:val="24"/>
          <w:szCs w:val="24"/>
        </w:rPr>
        <w:lastRenderedPageBreak/>
        <w:t>Tabel 4.4</w:t>
      </w:r>
      <w:r>
        <w:rPr>
          <w:rFonts w:ascii="Times New Roman" w:hAnsi="Times New Roman" w:cs="Times New Roman"/>
          <w:sz w:val="24"/>
          <w:szCs w:val="24"/>
        </w:rPr>
        <w:tab/>
        <w:t>Tabel distribusi responden berdasarkan pernah mendapatkan pendidikan kesehatan di Posyandu Plosoarang Desa Plosoarang Kabupaten Blitar</w:t>
      </w:r>
    </w:p>
    <w:tbl>
      <w:tblPr>
        <w:tblStyle w:val="LightShading1"/>
        <w:tblW w:w="7560" w:type="dxa"/>
        <w:tblInd w:w="828" w:type="dxa"/>
        <w:shd w:val="clear" w:color="auto" w:fill="FFFFFF" w:themeFill="background1"/>
        <w:tblLook w:val="04A0" w:firstRow="1" w:lastRow="0" w:firstColumn="1" w:lastColumn="0" w:noHBand="0" w:noVBand="1"/>
      </w:tblPr>
      <w:tblGrid>
        <w:gridCol w:w="2829"/>
        <w:gridCol w:w="2829"/>
        <w:gridCol w:w="1902"/>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Default="00B22CE0" w:rsidP="00311C60">
            <w:pPr>
              <w:pStyle w:val="ListParagraph"/>
              <w:spacing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2829"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w:t>
            </w:r>
          </w:p>
        </w:tc>
        <w:tc>
          <w:tcPr>
            <w:tcW w:w="1902"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Prosentase(</w:t>
            </w:r>
            <w:proofErr w:type="gramEnd"/>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pStyle w:val="ListParagraph"/>
              <w:spacing w:afterAutospacing="0"/>
              <w:ind w:left="0" w:firstLine="0"/>
              <w:jc w:val="left"/>
              <w:rPr>
                <w:rFonts w:ascii="Times New Roman" w:hAnsi="Times New Roman" w:cs="Times New Roman"/>
                <w:b w:val="0"/>
                <w:sz w:val="24"/>
                <w:szCs w:val="24"/>
              </w:rPr>
            </w:pPr>
            <w:r>
              <w:rPr>
                <w:rFonts w:ascii="Times New Roman" w:hAnsi="Times New Roman" w:cs="Times New Roman"/>
                <w:b w:val="0"/>
                <w:sz w:val="24"/>
                <w:szCs w:val="24"/>
              </w:rPr>
              <w:t>Pernah</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r>
      <w:tr w:rsidR="00B22CE0" w:rsidTr="00311C60">
        <w:tc>
          <w:tcPr>
            <w:cnfStyle w:val="001000000000" w:firstRow="0" w:lastRow="0" w:firstColumn="1" w:lastColumn="0" w:oddVBand="0" w:evenVBand="0" w:oddHBand="0" w:evenHBand="0" w:firstRowFirstColumn="0" w:firstRowLastColumn="0" w:lastRowFirstColumn="0" w:lastRowLastColumn="0"/>
            <w:tcW w:w="2829" w:type="dxa"/>
            <w:shd w:val="clear" w:color="auto" w:fill="FFFFFF" w:themeFill="background1"/>
          </w:tcPr>
          <w:p w:rsidR="00B22CE0" w:rsidRPr="004D6321" w:rsidRDefault="00B22CE0" w:rsidP="00311C60">
            <w:pPr>
              <w:pStyle w:val="ListParagraph"/>
              <w:spacing w:afterAutospacing="0"/>
              <w:ind w:left="0" w:hanging="18"/>
              <w:jc w:val="both"/>
              <w:rPr>
                <w:rFonts w:ascii="Times New Roman" w:hAnsi="Times New Roman" w:cs="Times New Roman"/>
                <w:b w:val="0"/>
                <w:sz w:val="24"/>
                <w:szCs w:val="24"/>
              </w:rPr>
            </w:pPr>
            <w:r>
              <w:rPr>
                <w:rFonts w:ascii="Times New Roman" w:hAnsi="Times New Roman" w:cs="Times New Roman"/>
                <w:b w:val="0"/>
                <w:sz w:val="24"/>
                <w:szCs w:val="24"/>
              </w:rPr>
              <w:t>Belum pernah</w:t>
            </w:r>
          </w:p>
        </w:tc>
        <w:tc>
          <w:tcPr>
            <w:tcW w:w="2829" w:type="dxa"/>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42"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2829"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90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Pr="004E3854"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
    <w:p w:rsidR="00B22CE0" w:rsidRDefault="00B22CE0" w:rsidP="00B22CE0">
      <w:pPr>
        <w:spacing w:before="0" w:after="0" w:afterAutospacing="0" w:line="480" w:lineRule="auto"/>
        <w:ind w:left="72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Tabel 4.3 menunjukkan bahwa 17 responden (85%) belum pernah menerima pendidikan kesehatan tentang stunting </w:t>
      </w:r>
    </w:p>
    <w:p w:rsidR="00B22CE0" w:rsidRPr="004E3854" w:rsidRDefault="00B22CE0" w:rsidP="00577AE2">
      <w:pPr>
        <w:pStyle w:val="ListParagraph"/>
        <w:numPr>
          <w:ilvl w:val="0"/>
          <w:numId w:val="60"/>
        </w:numPr>
        <w:spacing w:before="0" w:after="0" w:afterAutospacing="0" w:line="480" w:lineRule="auto"/>
        <w:ind w:left="720" w:hanging="270"/>
        <w:jc w:val="both"/>
        <w:rPr>
          <w:rFonts w:ascii="Times New Roman" w:hAnsi="Times New Roman" w:cs="Times New Roman"/>
          <w:sz w:val="24"/>
          <w:szCs w:val="24"/>
        </w:rPr>
      </w:pPr>
      <w:r w:rsidRPr="00D43B76">
        <w:rPr>
          <w:rFonts w:ascii="Times New Roman" w:hAnsi="Times New Roman" w:cs="Times New Roman"/>
          <w:sz w:val="24"/>
          <w:szCs w:val="24"/>
        </w:rPr>
        <w:t>Karakteristik Responden</w:t>
      </w:r>
      <w:r>
        <w:rPr>
          <w:rFonts w:ascii="Times New Roman" w:hAnsi="Times New Roman" w:cs="Times New Roman"/>
          <w:sz w:val="24"/>
          <w:szCs w:val="24"/>
        </w:rPr>
        <w:t xml:space="preserve"> berdasarkan sumber informasi</w:t>
      </w:r>
    </w:p>
    <w:p w:rsidR="00B22CE0" w:rsidRPr="002B593A"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r>
        <w:rPr>
          <w:rFonts w:ascii="Times New Roman" w:hAnsi="Times New Roman" w:cs="Times New Roman"/>
          <w:sz w:val="24"/>
          <w:szCs w:val="24"/>
        </w:rPr>
        <w:t>Tabel 4.4</w:t>
      </w:r>
      <w:r>
        <w:rPr>
          <w:rFonts w:ascii="Times New Roman" w:hAnsi="Times New Roman" w:cs="Times New Roman"/>
          <w:sz w:val="24"/>
          <w:szCs w:val="24"/>
        </w:rPr>
        <w:tab/>
        <w:t>Tabel distribusi responden berdasarkan sumber informasi di Posyandu Plosoarang Desa Plosoarang Kabupaten Blitar</w:t>
      </w:r>
    </w:p>
    <w:tbl>
      <w:tblPr>
        <w:tblStyle w:val="LightShading1"/>
        <w:tblW w:w="7662" w:type="dxa"/>
        <w:tblInd w:w="828" w:type="dxa"/>
        <w:shd w:val="clear" w:color="auto" w:fill="FFFFFF" w:themeFill="background1"/>
        <w:tblLook w:val="04A0" w:firstRow="1" w:lastRow="0" w:firstColumn="1" w:lastColumn="0" w:noHBand="0" w:noVBand="1"/>
      </w:tblPr>
      <w:tblGrid>
        <w:gridCol w:w="4050"/>
        <w:gridCol w:w="1710"/>
        <w:gridCol w:w="1902"/>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B22CE0" w:rsidRDefault="00B22CE0" w:rsidP="00311C60">
            <w:pPr>
              <w:pStyle w:val="ListParagraph"/>
              <w:spacing w:afterAutospacing="0"/>
              <w:ind w:left="0" w:firstLine="0"/>
              <w:jc w:val="both"/>
              <w:rPr>
                <w:rFonts w:ascii="Times New Roman" w:hAnsi="Times New Roman" w:cs="Times New Roman"/>
                <w:sz w:val="24"/>
                <w:szCs w:val="24"/>
              </w:rPr>
            </w:pPr>
            <w:r>
              <w:rPr>
                <w:rFonts w:ascii="Times New Roman" w:hAnsi="Times New Roman" w:cs="Times New Roman"/>
                <w:sz w:val="24"/>
                <w:szCs w:val="24"/>
              </w:rPr>
              <w:t xml:space="preserve">Pendidikan </w:t>
            </w:r>
          </w:p>
        </w:tc>
        <w:tc>
          <w:tcPr>
            <w:tcW w:w="1710"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Frekuensi</w:t>
            </w:r>
          </w:p>
        </w:tc>
        <w:tc>
          <w:tcPr>
            <w:tcW w:w="1902" w:type="dxa"/>
            <w:shd w:val="clear" w:color="auto" w:fill="FFFFFF" w:themeFill="background1"/>
          </w:tcPr>
          <w:p w:rsidR="00B22CE0" w:rsidRDefault="00B22CE0" w:rsidP="00311C60">
            <w:pPr>
              <w:pStyle w:val="ListParagraph"/>
              <w:spacing w:afterAutospacing="0"/>
              <w:ind w:left="0"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gramStart"/>
            <w:r>
              <w:rPr>
                <w:rFonts w:ascii="Times New Roman" w:hAnsi="Times New Roman" w:cs="Times New Roman"/>
                <w:sz w:val="24"/>
                <w:szCs w:val="24"/>
              </w:rPr>
              <w:t>Prosentase(</w:t>
            </w:r>
            <w:proofErr w:type="gramEnd"/>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B22CE0" w:rsidRPr="004D6321" w:rsidRDefault="00B22CE0" w:rsidP="00311C60">
            <w:pPr>
              <w:pStyle w:val="ListParagraph"/>
              <w:spacing w:afterAutospacing="0"/>
              <w:ind w:left="0" w:firstLine="0"/>
              <w:jc w:val="left"/>
              <w:rPr>
                <w:rFonts w:ascii="Times New Roman" w:hAnsi="Times New Roman" w:cs="Times New Roman"/>
                <w:b w:val="0"/>
                <w:sz w:val="24"/>
                <w:szCs w:val="24"/>
              </w:rPr>
            </w:pPr>
            <w:r>
              <w:rPr>
                <w:rFonts w:ascii="Times New Roman" w:hAnsi="Times New Roman" w:cs="Times New Roman"/>
                <w:b w:val="0"/>
                <w:sz w:val="24"/>
                <w:szCs w:val="24"/>
              </w:rPr>
              <w:t>Tidak pernah mendapatkan informasi</w:t>
            </w:r>
          </w:p>
        </w:tc>
        <w:tc>
          <w:tcPr>
            <w:tcW w:w="1710"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r>
      <w:tr w:rsidR="00B22CE0" w:rsidTr="00311C60">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B22CE0" w:rsidRPr="004D6321" w:rsidRDefault="00B22CE0" w:rsidP="00311C60">
            <w:pPr>
              <w:pStyle w:val="ListParagraph"/>
              <w:spacing w:afterAutospacing="0"/>
              <w:ind w:left="0" w:hanging="18"/>
              <w:jc w:val="both"/>
              <w:rPr>
                <w:rFonts w:ascii="Times New Roman" w:hAnsi="Times New Roman" w:cs="Times New Roman"/>
                <w:b w:val="0"/>
                <w:sz w:val="24"/>
                <w:szCs w:val="24"/>
              </w:rPr>
            </w:pPr>
            <w:r>
              <w:rPr>
                <w:rFonts w:ascii="Times New Roman" w:hAnsi="Times New Roman" w:cs="Times New Roman"/>
                <w:b w:val="0"/>
                <w:sz w:val="24"/>
                <w:szCs w:val="24"/>
              </w:rPr>
              <w:t>Baleho</w:t>
            </w:r>
          </w:p>
        </w:tc>
        <w:tc>
          <w:tcPr>
            <w:tcW w:w="1710" w:type="dxa"/>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shd w:val="clear" w:color="auto" w:fill="FFFFFF" w:themeFill="background1"/>
          </w:tcPr>
          <w:p w:rsidR="00B22CE0" w:rsidRDefault="00B22CE0" w:rsidP="00311C60">
            <w:pPr>
              <w:pStyle w:val="ListParagraph"/>
              <w:spacing w:afterAutospacing="0"/>
              <w:ind w:left="0" w:hanging="18"/>
              <w:jc w:val="both"/>
              <w:rPr>
                <w:rFonts w:ascii="Times New Roman" w:hAnsi="Times New Roman" w:cs="Times New Roman"/>
                <w:b w:val="0"/>
                <w:sz w:val="24"/>
                <w:szCs w:val="24"/>
              </w:rPr>
            </w:pPr>
            <w:r>
              <w:rPr>
                <w:rFonts w:ascii="Times New Roman" w:hAnsi="Times New Roman" w:cs="Times New Roman"/>
                <w:b w:val="0"/>
                <w:sz w:val="24"/>
                <w:szCs w:val="24"/>
              </w:rPr>
              <w:t>Radio</w:t>
            </w:r>
          </w:p>
        </w:tc>
        <w:tc>
          <w:tcPr>
            <w:tcW w:w="1710" w:type="dxa"/>
            <w:shd w:val="clear" w:color="auto" w:fill="FFFFFF" w:themeFill="background1"/>
          </w:tcPr>
          <w:p w:rsidR="00B22CE0" w:rsidRDefault="00B22CE0" w:rsidP="00311C60">
            <w:pPr>
              <w:pStyle w:val="ListParagraph"/>
              <w:spacing w:afterAutospacing="0"/>
              <w:ind w:left="393"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1902" w:type="dxa"/>
            <w:shd w:val="clear" w:color="auto" w:fill="FFFFFF" w:themeFill="background1"/>
          </w:tcPr>
          <w:p w:rsidR="00B22CE0" w:rsidRDefault="00B22CE0" w:rsidP="00311C60">
            <w:pPr>
              <w:pStyle w:val="ListParagraph"/>
              <w:spacing w:afterAutospacing="0"/>
              <w:ind w:left="534"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r>
      <w:tr w:rsidR="00B22CE0" w:rsidTr="00311C60">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42"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171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393"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190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ind w:left="534"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Pr="004E3854"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
    <w:p w:rsidR="00B22CE0" w:rsidRPr="00C26A2D" w:rsidRDefault="00B22CE0" w:rsidP="00B22CE0">
      <w:pPr>
        <w:spacing w:before="0" w:after="0" w:afterAutospacing="0" w:line="480" w:lineRule="auto"/>
        <w:ind w:left="720" w:firstLine="0"/>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Tabel 4.3 menunjukkan bahwa 17 responden (85%) tidak pernah mendapatkan informasi tentang stunting </w:t>
      </w:r>
    </w:p>
    <w:p w:rsidR="00B22CE0" w:rsidRDefault="00B22CE0" w:rsidP="00B22CE0">
      <w:pPr>
        <w:ind w:firstLine="0"/>
        <w:jc w:val="both"/>
        <w:rPr>
          <w:rFonts w:ascii="Times New Roman" w:hAnsi="Times New Roman" w:cs="Times New Roman"/>
          <w:b/>
          <w:sz w:val="24"/>
          <w:szCs w:val="24"/>
        </w:rPr>
      </w:pPr>
      <w:r w:rsidRPr="003B5E8E">
        <w:rPr>
          <w:rFonts w:ascii="Times New Roman" w:hAnsi="Times New Roman" w:cs="Times New Roman"/>
          <w:b/>
          <w:sz w:val="24"/>
          <w:szCs w:val="24"/>
        </w:rPr>
        <w:t>4.2.2 Data Khusus</w:t>
      </w:r>
    </w:p>
    <w:p w:rsidR="00B22CE0" w:rsidRDefault="00B22CE0" w:rsidP="00577AE2">
      <w:pPr>
        <w:pStyle w:val="ListParagraph"/>
        <w:numPr>
          <w:ilvl w:val="0"/>
          <w:numId w:val="61"/>
        </w:numPr>
        <w:spacing w:before="0" w:after="0" w:afterAutospacing="0" w:line="480" w:lineRule="auto"/>
        <w:ind w:left="720" w:hanging="274"/>
        <w:jc w:val="both"/>
        <w:rPr>
          <w:rFonts w:ascii="Times New Roman" w:hAnsi="Times New Roman" w:cs="Times New Roman"/>
          <w:sz w:val="24"/>
          <w:szCs w:val="24"/>
        </w:rPr>
      </w:pPr>
      <w:r>
        <w:rPr>
          <w:rFonts w:ascii="Times New Roman" w:hAnsi="Times New Roman" w:cs="Times New Roman"/>
          <w:sz w:val="24"/>
          <w:szCs w:val="24"/>
        </w:rPr>
        <w:t xml:space="preserve">Pengetahuan dan sikap orangtua sebelum diberikan pendidikan kesehatan tentang stunting </w:t>
      </w:r>
    </w:p>
    <w:p w:rsidR="00B22CE0" w:rsidRPr="002A686A"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roofErr w:type="gramStart"/>
      <w:r>
        <w:rPr>
          <w:rFonts w:ascii="Times New Roman" w:hAnsi="Times New Roman" w:cs="Times New Roman"/>
          <w:sz w:val="24"/>
          <w:szCs w:val="24"/>
        </w:rPr>
        <w:t>Tabel 4.5</w:t>
      </w:r>
      <w:r>
        <w:rPr>
          <w:rFonts w:ascii="Times New Roman" w:hAnsi="Times New Roman" w:cs="Times New Roman"/>
          <w:sz w:val="24"/>
          <w:szCs w:val="24"/>
        </w:rPr>
        <w:tab/>
        <w:t>Tabel distribusi pengetahuan dan sikap orangtua sebelum diberikan pendidikan kesehatan tentang stunting di Posyandu Plosoarang Desa Plosoarang Kabupaten Blitar.</w:t>
      </w:r>
      <w:proofErr w:type="gramEnd"/>
      <w:r>
        <w:rPr>
          <w:rFonts w:ascii="Times New Roman" w:hAnsi="Times New Roman" w:cs="Times New Roman"/>
          <w:sz w:val="24"/>
          <w:szCs w:val="24"/>
        </w:rPr>
        <w:t xml:space="preserve"> N= 20</w:t>
      </w:r>
    </w:p>
    <w:p w:rsidR="00B22CE0"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
    <w:tbl>
      <w:tblPr>
        <w:tblStyle w:val="LightShading1"/>
        <w:tblW w:w="5998" w:type="dxa"/>
        <w:tblInd w:w="1482" w:type="dxa"/>
        <w:shd w:val="clear" w:color="auto" w:fill="FFFFFF" w:themeFill="background1"/>
        <w:tblLayout w:type="fixed"/>
        <w:tblLook w:val="04A0" w:firstRow="1" w:lastRow="0" w:firstColumn="1" w:lastColumn="0" w:noHBand="0" w:noVBand="1"/>
      </w:tblPr>
      <w:tblGrid>
        <w:gridCol w:w="1678"/>
        <w:gridCol w:w="842"/>
        <w:gridCol w:w="630"/>
        <w:gridCol w:w="778"/>
        <w:gridCol w:w="918"/>
        <w:gridCol w:w="522"/>
        <w:gridCol w:w="630"/>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8" w:type="dxa"/>
            <w:gridSpan w:val="7"/>
            <w:shd w:val="clear" w:color="auto" w:fill="FFFFFF" w:themeFill="background1"/>
          </w:tcPr>
          <w:p w:rsidR="00B22CE0" w:rsidRDefault="00B22CE0" w:rsidP="00311C60">
            <w:pPr>
              <w:pStyle w:val="ListParagraph"/>
              <w:spacing w:afterAutospacing="0" w:line="20" w:lineRule="atLeast"/>
              <w:ind w:left="0" w:firstLine="0"/>
              <w:rPr>
                <w:rFonts w:ascii="Times New Roman" w:hAnsi="Times New Roman" w:cs="Times New Roman"/>
                <w:sz w:val="24"/>
                <w:szCs w:val="24"/>
              </w:rPr>
            </w:pPr>
            <w:r>
              <w:rPr>
                <w:rFonts w:ascii="Times New Roman" w:hAnsi="Times New Roman" w:cs="Times New Roman"/>
                <w:sz w:val="24"/>
                <w:szCs w:val="24"/>
              </w:rPr>
              <w:t>Pre Test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Pengetahuan</w:t>
            </w:r>
          </w:p>
        </w:tc>
        <w:tc>
          <w:tcPr>
            <w:tcW w:w="3168" w:type="dxa"/>
            <w:gridSpan w:val="4"/>
            <w:tcBorders>
              <w:top w:val="nil"/>
              <w:bottom w:val="single" w:sz="4" w:space="0" w:color="auto"/>
            </w:tcBorders>
            <w:shd w:val="clear" w:color="auto" w:fill="FFFFFF" w:themeFill="background1"/>
          </w:tcPr>
          <w:p w:rsidR="00B22CE0" w:rsidRPr="002A686A"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686A">
              <w:rPr>
                <w:rFonts w:ascii="Times New Roman" w:hAnsi="Times New Roman" w:cs="Times New Roman"/>
                <w:b/>
                <w:sz w:val="24"/>
                <w:szCs w:val="24"/>
              </w:rPr>
              <w:t>Sikap</w:t>
            </w:r>
          </w:p>
        </w:tc>
        <w:tc>
          <w:tcPr>
            <w:tcW w:w="1152" w:type="dxa"/>
            <w:gridSpan w:val="2"/>
            <w:vMerge w:val="restart"/>
            <w:shd w:val="clear" w:color="auto" w:fill="FFFFFF" w:themeFill="background1"/>
          </w:tcPr>
          <w:p w:rsidR="00B22CE0" w:rsidRPr="002A686A" w:rsidRDefault="00B22CE0" w:rsidP="00311C60">
            <w:pPr>
              <w:pStyle w:val="ListParagraph"/>
              <w:spacing w:afterAutospacing="0" w:line="20" w:lineRule="atLeast"/>
              <w:ind w:left="-243"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686A">
              <w:rPr>
                <w:rFonts w:ascii="Times New Roman" w:hAnsi="Times New Roman" w:cs="Times New Roman"/>
                <w:b/>
                <w:sz w:val="24"/>
                <w:szCs w:val="24"/>
              </w:rPr>
              <w:t>Total</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1472" w:type="dxa"/>
            <w:gridSpan w:val="2"/>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right="-49"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c>
          <w:tcPr>
            <w:tcW w:w="1696" w:type="dxa"/>
            <w:gridSpan w:val="2"/>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16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Cukup</w:t>
            </w:r>
          </w:p>
        </w:tc>
        <w:tc>
          <w:tcPr>
            <w:tcW w:w="1152" w:type="dxa"/>
            <w:gridSpan w:val="2"/>
            <w:vMerge/>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84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91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Baik</w:t>
            </w:r>
          </w:p>
        </w:tc>
        <w:tc>
          <w:tcPr>
            <w:tcW w:w="842"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778"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918"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Cukup</w:t>
            </w:r>
          </w:p>
        </w:tc>
        <w:tc>
          <w:tcPr>
            <w:tcW w:w="842"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778"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918"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tcBorders>
              <w:bottom w:val="single" w:sz="4" w:space="0" w:color="auto"/>
            </w:tcBorders>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Kurang</w:t>
            </w:r>
          </w:p>
        </w:tc>
        <w:tc>
          <w:tcPr>
            <w:tcW w:w="842"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630"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778"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918"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522"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630" w:type="dxa"/>
            <w:tcBorders>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842"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630"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77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91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522"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Pr="00283DDC" w:rsidRDefault="00B22CE0" w:rsidP="00B22CE0">
      <w:pPr>
        <w:spacing w:before="0" w:after="0" w:afterAutospacing="0" w:line="480" w:lineRule="auto"/>
        <w:ind w:left="450" w:firstLine="630"/>
        <w:jc w:val="both"/>
        <w:rPr>
          <w:rFonts w:ascii="Times New Roman" w:hAnsi="Times New Roman" w:cs="Times New Roman"/>
          <w:sz w:val="24"/>
          <w:szCs w:val="24"/>
        </w:rPr>
      </w:pPr>
      <w:r w:rsidRPr="00283DDC">
        <w:rPr>
          <w:rFonts w:ascii="Times New Roman" w:hAnsi="Times New Roman" w:cs="Times New Roman"/>
          <w:sz w:val="24"/>
          <w:szCs w:val="24"/>
        </w:rPr>
        <w:t xml:space="preserve">Dari data tabel 4.5 diketahui bahwa pengetahuan orangtua sebelum diberikan pendidikan kesehatan menunjukkan 2 responden f(10%) memiliki </w:t>
      </w:r>
      <w:r w:rsidRPr="00283DDC">
        <w:rPr>
          <w:rFonts w:ascii="Times New Roman" w:hAnsi="Times New Roman" w:cs="Times New Roman"/>
          <w:sz w:val="24"/>
          <w:szCs w:val="24"/>
        </w:rPr>
        <w:lastRenderedPageBreak/>
        <w:t>kategori baik dan tidak ditemukan pengukuran sikap dalam kategori baik. Pengetahuan dalam kategori cukup sebanyak 10 responden (50%), namun untuk pengukuran sikap dalam kategori cukup sebanyak 8 responden (40%) dan dalam kategori baik sebanyak 2 responden (10%). Sedangkan ditemukan juga pengetahuan orangtua dalam kategori kurang sebanyak 8 responden (40%), dengan pengukuran sikap dalam kategori cukup sebanyak 8 responden (40%)</w:t>
      </w:r>
    </w:p>
    <w:p w:rsidR="00B22CE0"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
    <w:p w:rsidR="00B22CE0" w:rsidRDefault="00B22CE0" w:rsidP="00577AE2">
      <w:pPr>
        <w:pStyle w:val="ListParagraph"/>
        <w:numPr>
          <w:ilvl w:val="0"/>
          <w:numId w:val="61"/>
        </w:numPr>
        <w:spacing w:before="0" w:after="0" w:afterAutospacing="0" w:line="480" w:lineRule="auto"/>
        <w:ind w:left="720" w:hanging="274"/>
        <w:jc w:val="both"/>
        <w:rPr>
          <w:rFonts w:ascii="Times New Roman" w:hAnsi="Times New Roman" w:cs="Times New Roman"/>
          <w:sz w:val="24"/>
          <w:szCs w:val="24"/>
        </w:rPr>
      </w:pPr>
      <w:r>
        <w:rPr>
          <w:rFonts w:ascii="Times New Roman" w:hAnsi="Times New Roman" w:cs="Times New Roman"/>
          <w:sz w:val="24"/>
          <w:szCs w:val="24"/>
        </w:rPr>
        <w:t xml:space="preserve">Pengetahuan dan sikap orangtua sesudah diberikan </w:t>
      </w:r>
      <w:r w:rsidRPr="00201975">
        <w:rPr>
          <w:rFonts w:ascii="Times New Roman" w:hAnsi="Times New Roman" w:cs="Times New Roman"/>
          <w:sz w:val="24"/>
          <w:szCs w:val="24"/>
        </w:rPr>
        <w:t xml:space="preserve">pendidikan kesehatan tentang stunting </w:t>
      </w:r>
    </w:p>
    <w:p w:rsidR="00B22CE0" w:rsidRDefault="00B22CE0" w:rsidP="00B22CE0">
      <w:pPr>
        <w:pStyle w:val="ListParagraph"/>
        <w:spacing w:before="0" w:after="0" w:afterAutospacing="0" w:line="240" w:lineRule="auto"/>
        <w:ind w:left="1987" w:hanging="1267"/>
        <w:jc w:val="both"/>
        <w:rPr>
          <w:rFonts w:ascii="Times New Roman" w:hAnsi="Times New Roman" w:cs="Times New Roman"/>
          <w:sz w:val="24"/>
          <w:szCs w:val="24"/>
        </w:rPr>
      </w:pPr>
      <w:proofErr w:type="gramStart"/>
      <w:r>
        <w:rPr>
          <w:rFonts w:ascii="Times New Roman" w:hAnsi="Times New Roman" w:cs="Times New Roman"/>
          <w:sz w:val="24"/>
          <w:szCs w:val="24"/>
        </w:rPr>
        <w:t>Tabel 4.6</w:t>
      </w:r>
      <w:r>
        <w:rPr>
          <w:rFonts w:ascii="Times New Roman" w:hAnsi="Times New Roman" w:cs="Times New Roman"/>
          <w:sz w:val="24"/>
          <w:szCs w:val="24"/>
        </w:rPr>
        <w:tab/>
        <w:t>Tabel distribusi Pengetahuan dan sikap orangtua sesudah diberikan pendidikan kesehatan tentang stunting di Posyandu Plosoarang Desa Plosoarang Kabupaten Blitar.</w:t>
      </w:r>
      <w:proofErr w:type="gramEnd"/>
      <w:r>
        <w:rPr>
          <w:rFonts w:ascii="Times New Roman" w:hAnsi="Times New Roman" w:cs="Times New Roman"/>
          <w:sz w:val="24"/>
          <w:szCs w:val="24"/>
        </w:rPr>
        <w:t xml:space="preserve"> N= 20</w:t>
      </w:r>
    </w:p>
    <w:tbl>
      <w:tblPr>
        <w:tblStyle w:val="LightShading1"/>
        <w:tblW w:w="5998" w:type="dxa"/>
        <w:tblInd w:w="1482" w:type="dxa"/>
        <w:shd w:val="clear" w:color="auto" w:fill="FFFFFF" w:themeFill="background1"/>
        <w:tblLayout w:type="fixed"/>
        <w:tblLook w:val="04A0" w:firstRow="1" w:lastRow="0" w:firstColumn="1" w:lastColumn="0" w:noHBand="0" w:noVBand="1"/>
      </w:tblPr>
      <w:tblGrid>
        <w:gridCol w:w="1678"/>
        <w:gridCol w:w="842"/>
        <w:gridCol w:w="630"/>
        <w:gridCol w:w="778"/>
        <w:gridCol w:w="918"/>
        <w:gridCol w:w="522"/>
        <w:gridCol w:w="630"/>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8" w:type="dxa"/>
            <w:gridSpan w:val="7"/>
            <w:shd w:val="clear" w:color="auto" w:fill="FFFFFF" w:themeFill="background1"/>
          </w:tcPr>
          <w:p w:rsidR="00B22CE0" w:rsidRDefault="00B22CE0" w:rsidP="00311C60">
            <w:pPr>
              <w:pStyle w:val="ListParagraph"/>
              <w:spacing w:afterAutospacing="0" w:line="20" w:lineRule="atLeast"/>
              <w:ind w:left="0" w:firstLine="0"/>
              <w:rPr>
                <w:rFonts w:ascii="Times New Roman" w:hAnsi="Times New Roman" w:cs="Times New Roman"/>
                <w:sz w:val="24"/>
                <w:szCs w:val="24"/>
              </w:rPr>
            </w:pPr>
            <w:r>
              <w:rPr>
                <w:rFonts w:ascii="Times New Roman" w:hAnsi="Times New Roman" w:cs="Times New Roman"/>
                <w:sz w:val="24"/>
                <w:szCs w:val="24"/>
              </w:rPr>
              <w:t>Post Test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Pengetahuan</w:t>
            </w:r>
          </w:p>
        </w:tc>
        <w:tc>
          <w:tcPr>
            <w:tcW w:w="3168" w:type="dxa"/>
            <w:gridSpan w:val="4"/>
            <w:tcBorders>
              <w:top w:val="nil"/>
              <w:bottom w:val="single" w:sz="4" w:space="0" w:color="auto"/>
            </w:tcBorders>
            <w:shd w:val="clear" w:color="auto" w:fill="FFFFFF" w:themeFill="background1"/>
          </w:tcPr>
          <w:p w:rsidR="00B22CE0" w:rsidRPr="002A686A"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686A">
              <w:rPr>
                <w:rFonts w:ascii="Times New Roman" w:hAnsi="Times New Roman" w:cs="Times New Roman"/>
                <w:b/>
                <w:sz w:val="24"/>
                <w:szCs w:val="24"/>
              </w:rPr>
              <w:t>Sikap</w:t>
            </w:r>
          </w:p>
        </w:tc>
        <w:tc>
          <w:tcPr>
            <w:tcW w:w="1152" w:type="dxa"/>
            <w:gridSpan w:val="2"/>
            <w:vMerge w:val="restart"/>
            <w:shd w:val="clear" w:color="auto" w:fill="FFFFFF" w:themeFill="background1"/>
          </w:tcPr>
          <w:p w:rsidR="00B22CE0" w:rsidRPr="002A686A" w:rsidRDefault="00B22CE0" w:rsidP="00311C60">
            <w:pPr>
              <w:pStyle w:val="ListParagraph"/>
              <w:spacing w:afterAutospacing="0" w:line="20" w:lineRule="atLeast"/>
              <w:ind w:left="-243"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2A686A">
              <w:rPr>
                <w:rFonts w:ascii="Times New Roman" w:hAnsi="Times New Roman" w:cs="Times New Roman"/>
                <w:b/>
                <w:sz w:val="24"/>
                <w:szCs w:val="24"/>
              </w:rPr>
              <w:t>Total</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1472"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0" w:right="-49"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c>
          <w:tcPr>
            <w:tcW w:w="1696"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167"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Cukup</w:t>
            </w:r>
          </w:p>
        </w:tc>
        <w:tc>
          <w:tcPr>
            <w:tcW w:w="1152" w:type="dxa"/>
            <w:gridSpan w:val="2"/>
            <w:vMerge/>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84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91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Baik</w:t>
            </w:r>
          </w:p>
        </w:tc>
        <w:tc>
          <w:tcPr>
            <w:tcW w:w="842" w:type="dxa"/>
            <w:tcBorders>
              <w:top w:val="single" w:sz="4" w:space="0" w:color="auto"/>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p>
        </w:tc>
        <w:tc>
          <w:tcPr>
            <w:tcW w:w="630" w:type="dxa"/>
            <w:tcBorders>
              <w:top w:val="single" w:sz="4" w:space="0" w:color="auto"/>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w:t>
            </w:r>
          </w:p>
        </w:tc>
        <w:tc>
          <w:tcPr>
            <w:tcW w:w="778" w:type="dxa"/>
            <w:tcBorders>
              <w:top w:val="single" w:sz="4" w:space="0" w:color="auto"/>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918" w:type="dxa"/>
            <w:tcBorders>
              <w:top w:val="single" w:sz="4" w:space="0" w:color="auto"/>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522" w:type="dxa"/>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Cukup</w:t>
            </w:r>
          </w:p>
        </w:tc>
        <w:tc>
          <w:tcPr>
            <w:tcW w:w="842" w:type="dxa"/>
            <w:shd w:val="clear" w:color="auto" w:fill="FFFFFF" w:themeFill="background1"/>
          </w:tcPr>
          <w:p w:rsidR="00B22CE0" w:rsidRDefault="00B22CE0" w:rsidP="00311C60">
            <w:pPr>
              <w:pStyle w:val="ListParagraph"/>
              <w:spacing w:afterAutospacing="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shd w:val="clear" w:color="auto" w:fill="FFFFFF" w:themeFill="background1"/>
          </w:tcPr>
          <w:p w:rsidR="00B22CE0" w:rsidRDefault="00B22CE0" w:rsidP="00311C60">
            <w:pPr>
              <w:pStyle w:val="ListParagraph"/>
              <w:spacing w:afterAutospacing="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778" w:type="dxa"/>
            <w:shd w:val="clear" w:color="auto" w:fill="FFFFFF" w:themeFill="background1"/>
          </w:tcPr>
          <w:p w:rsidR="00B22CE0" w:rsidRDefault="00B22CE0" w:rsidP="00311C60">
            <w:pPr>
              <w:pStyle w:val="ListParagraph"/>
              <w:spacing w:afterAutospacing="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w:t>
            </w:r>
          </w:p>
        </w:tc>
        <w:tc>
          <w:tcPr>
            <w:tcW w:w="918" w:type="dxa"/>
            <w:shd w:val="clear" w:color="auto" w:fill="FFFFFF" w:themeFill="background1"/>
          </w:tcPr>
          <w:p w:rsidR="00B22CE0" w:rsidRDefault="00B22CE0" w:rsidP="00311C60">
            <w:pPr>
              <w:pStyle w:val="ListParagraph"/>
              <w:spacing w:afterAutospacing="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522" w:type="dxa"/>
            <w:shd w:val="clear" w:color="auto" w:fill="FFFFFF" w:themeFill="background1"/>
          </w:tcPr>
          <w:p w:rsidR="00B22CE0" w:rsidRDefault="00B22CE0" w:rsidP="00311C60">
            <w:pPr>
              <w:pStyle w:val="ListParagraph"/>
              <w:spacing w:afterAutospacing="0"/>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842"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630"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77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18"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522"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bl>
    <w:p w:rsidR="00B22CE0" w:rsidRPr="00C52D9A" w:rsidRDefault="00B22CE0" w:rsidP="00B22CE0">
      <w:pPr>
        <w:spacing w:before="0" w:after="0" w:afterAutospacing="0" w:line="480" w:lineRule="auto"/>
        <w:ind w:firstLine="0"/>
        <w:jc w:val="both"/>
        <w:rPr>
          <w:rFonts w:ascii="Times New Roman" w:hAnsi="Times New Roman" w:cs="Times New Roman"/>
          <w:sz w:val="24"/>
          <w:szCs w:val="24"/>
        </w:rPr>
      </w:pPr>
    </w:p>
    <w:p w:rsidR="00B22CE0" w:rsidRPr="00427991" w:rsidRDefault="00B22CE0" w:rsidP="00B22CE0">
      <w:pPr>
        <w:pStyle w:val="ListParagraph"/>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Dari data tabel 4.6 diketahui bahwa pengetahuan pada orangtua sesudah diberikan pendidikan kesehatan sebagian besar dalam kategori baik sebanyak 15 responden (75%) dengan pengukuran sikap 14 responden (70%) dalam kategori baik dan 1 responden (5%) dalam kategori cukup. Sedangkan ditemukan juga pengetahuan orangtua dalam kategori cukup sebanyak 5 responden (25%) dengan pengukuran sikap orangtua dalam kategori baik 2 responden (10%) dan kategori cukup 3 responden (15%). </w:t>
      </w:r>
    </w:p>
    <w:p w:rsidR="00B22CE0" w:rsidRPr="006769AC" w:rsidRDefault="00B22CE0" w:rsidP="00577AE2">
      <w:pPr>
        <w:pStyle w:val="ListParagraph"/>
        <w:numPr>
          <w:ilvl w:val="0"/>
          <w:numId w:val="61"/>
        </w:numPr>
        <w:spacing w:before="0" w:after="0" w:afterAutospacing="0" w:line="480" w:lineRule="auto"/>
        <w:ind w:left="720" w:hanging="274"/>
        <w:jc w:val="both"/>
        <w:rPr>
          <w:rFonts w:ascii="Times New Roman" w:hAnsi="Times New Roman" w:cs="Times New Roman"/>
          <w:sz w:val="24"/>
          <w:szCs w:val="24"/>
        </w:rPr>
      </w:pPr>
      <w:r>
        <w:rPr>
          <w:rFonts w:ascii="Times New Roman" w:hAnsi="Times New Roman" w:cs="Times New Roman"/>
          <w:sz w:val="24"/>
          <w:szCs w:val="24"/>
        </w:rPr>
        <w:lastRenderedPageBreak/>
        <w:t>Pengaruh pendidikan kesehatan dengan media video dan leaflet terhadap pengetahuan orangtua tentang stunting</w:t>
      </w:r>
    </w:p>
    <w:p w:rsidR="00B22CE0" w:rsidRDefault="00B22CE0" w:rsidP="00577AE2">
      <w:pPr>
        <w:pStyle w:val="ListParagraph"/>
        <w:numPr>
          <w:ilvl w:val="0"/>
          <w:numId w:val="62"/>
        </w:numPr>
        <w:spacing w:before="0" w:after="0" w:afterAutospacing="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Tabel 4.7 Pengaruh pendidikan kesehatan dengan media video dan leaflet terhadap pengetahuan orangtua tentang stunting</w:t>
      </w:r>
    </w:p>
    <w:p w:rsidR="00B22CE0" w:rsidRPr="00EA7F81" w:rsidRDefault="00B22CE0" w:rsidP="00B22CE0">
      <w:pPr>
        <w:spacing w:before="0" w:after="0" w:afterAutospacing="0" w:line="240" w:lineRule="auto"/>
        <w:ind w:firstLine="0"/>
        <w:jc w:val="both"/>
        <w:rPr>
          <w:rFonts w:ascii="Times New Roman" w:hAnsi="Times New Roman" w:cs="Times New Roman"/>
          <w:sz w:val="24"/>
          <w:szCs w:val="24"/>
        </w:rPr>
      </w:pPr>
    </w:p>
    <w:tbl>
      <w:tblPr>
        <w:tblStyle w:val="LightShading1"/>
        <w:tblW w:w="5998" w:type="dxa"/>
        <w:tblInd w:w="1482" w:type="dxa"/>
        <w:shd w:val="clear" w:color="auto" w:fill="FFFFFF" w:themeFill="background1"/>
        <w:tblLayout w:type="fixed"/>
        <w:tblLook w:val="04A0" w:firstRow="1" w:lastRow="0" w:firstColumn="1" w:lastColumn="0" w:noHBand="0" w:noVBand="1"/>
      </w:tblPr>
      <w:tblGrid>
        <w:gridCol w:w="1678"/>
        <w:gridCol w:w="842"/>
        <w:gridCol w:w="630"/>
        <w:gridCol w:w="778"/>
        <w:gridCol w:w="918"/>
        <w:gridCol w:w="522"/>
        <w:gridCol w:w="630"/>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Pre Test</w:t>
            </w:r>
          </w:p>
        </w:tc>
        <w:tc>
          <w:tcPr>
            <w:tcW w:w="3168" w:type="dxa"/>
            <w:gridSpan w:val="4"/>
            <w:tcBorders>
              <w:top w:val="single" w:sz="4" w:space="0" w:color="auto"/>
              <w:bottom w:val="single" w:sz="4" w:space="0" w:color="auto"/>
            </w:tcBorders>
            <w:shd w:val="clear" w:color="auto" w:fill="FFFFFF" w:themeFill="background1"/>
          </w:tcPr>
          <w:p w:rsidR="00B22CE0" w:rsidRPr="001A2E6E" w:rsidRDefault="00B22CE0" w:rsidP="00311C60">
            <w:pPr>
              <w:pStyle w:val="ListParagraph"/>
              <w:spacing w:afterAutospacing="0" w:line="20" w:lineRule="atLeast"/>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E6E">
              <w:rPr>
                <w:rFonts w:ascii="Times New Roman" w:hAnsi="Times New Roman" w:cs="Times New Roman"/>
                <w:sz w:val="24"/>
                <w:szCs w:val="24"/>
              </w:rPr>
              <w:t>Post Test</w:t>
            </w:r>
          </w:p>
        </w:tc>
        <w:tc>
          <w:tcPr>
            <w:tcW w:w="1152" w:type="dxa"/>
            <w:gridSpan w:val="2"/>
            <w:vMerge w:val="restart"/>
            <w:tcBorders>
              <w:top w:val="single" w:sz="4" w:space="0" w:color="auto"/>
            </w:tcBorders>
            <w:shd w:val="clear" w:color="auto" w:fill="FFFFFF" w:themeFill="background1"/>
          </w:tcPr>
          <w:p w:rsidR="00B22CE0" w:rsidRPr="001A2E6E" w:rsidRDefault="00B22CE0" w:rsidP="00311C60">
            <w:pPr>
              <w:pStyle w:val="ListParagraph"/>
              <w:spacing w:afterAutospacing="0" w:line="20" w:lineRule="atLeast"/>
              <w:ind w:left="-243"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E6E">
              <w:rPr>
                <w:rFonts w:ascii="Times New Roman" w:hAnsi="Times New Roman" w:cs="Times New Roman"/>
                <w:sz w:val="24"/>
                <w:szCs w:val="24"/>
              </w:rPr>
              <w:t>Total</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1472"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0" w:right="-4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c>
          <w:tcPr>
            <w:tcW w:w="1696"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16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Cukup</w:t>
            </w:r>
          </w:p>
        </w:tc>
        <w:tc>
          <w:tcPr>
            <w:tcW w:w="1152" w:type="dxa"/>
            <w:gridSpan w:val="2"/>
            <w:vMerge/>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84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91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Baik</w:t>
            </w:r>
          </w:p>
        </w:tc>
        <w:tc>
          <w:tcPr>
            <w:tcW w:w="842"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778"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918"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22"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Cukup</w:t>
            </w:r>
          </w:p>
        </w:tc>
        <w:tc>
          <w:tcPr>
            <w:tcW w:w="842"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630"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778"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918"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522"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Pr>
                <w:rFonts w:ascii="Times New Roman" w:hAnsi="Times New Roman" w:cs="Times New Roman"/>
                <w:b w:val="0"/>
                <w:sz w:val="24"/>
                <w:szCs w:val="24"/>
              </w:rPr>
              <w:t>Kurang</w:t>
            </w:r>
          </w:p>
        </w:tc>
        <w:tc>
          <w:tcPr>
            <w:tcW w:w="842"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c>
          <w:tcPr>
            <w:tcW w:w="778"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918"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22"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842"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630"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75</w:t>
            </w:r>
          </w:p>
        </w:tc>
        <w:tc>
          <w:tcPr>
            <w:tcW w:w="778"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w:t>
            </w:r>
          </w:p>
        </w:tc>
        <w:tc>
          <w:tcPr>
            <w:tcW w:w="918"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w:t>
            </w:r>
          </w:p>
        </w:tc>
        <w:tc>
          <w:tcPr>
            <w:tcW w:w="522"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98" w:type="dxa"/>
            <w:gridSpan w:val="7"/>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rPr>
                <w:rFonts w:ascii="Times New Roman" w:hAnsi="Times New Roman" w:cs="Times New Roman"/>
                <w:sz w:val="24"/>
                <w:szCs w:val="24"/>
              </w:rPr>
            </w:pPr>
            <w:r>
              <w:rPr>
                <w:rFonts w:ascii="Times New Roman" w:hAnsi="Times New Roman" w:cs="Times New Roman"/>
                <w:sz w:val="24"/>
                <w:szCs w:val="24"/>
              </w:rPr>
              <w:t xml:space="preserve">Hasil </w:t>
            </w:r>
            <w:r w:rsidRPr="00C52D9A">
              <w:rPr>
                <w:rFonts w:ascii="Times New Roman" w:hAnsi="Times New Roman" w:cs="Times New Roman"/>
                <w:i/>
                <w:sz w:val="24"/>
                <w:szCs w:val="24"/>
              </w:rPr>
              <w:t>Uji Wilcoxon</w:t>
            </w:r>
            <w:r>
              <w:rPr>
                <w:rFonts w:ascii="Times New Roman" w:hAnsi="Times New Roman" w:cs="Times New Roman"/>
                <w:sz w:val="24"/>
                <w:szCs w:val="24"/>
              </w:rPr>
              <w:t>, p = 0,000</w:t>
            </w:r>
          </w:p>
        </w:tc>
      </w:tr>
    </w:tbl>
    <w:p w:rsidR="00B22CE0" w:rsidRPr="00EA7F81" w:rsidRDefault="00B22CE0" w:rsidP="00B22CE0">
      <w:pPr>
        <w:spacing w:before="0" w:after="0" w:afterAutospacing="0" w:line="240" w:lineRule="auto"/>
        <w:ind w:left="810" w:firstLine="0"/>
        <w:jc w:val="both"/>
        <w:rPr>
          <w:rFonts w:ascii="Times New Roman" w:hAnsi="Times New Roman" w:cs="Times New Roman"/>
          <w:sz w:val="24"/>
          <w:szCs w:val="24"/>
        </w:rPr>
      </w:pPr>
    </w:p>
    <w:p w:rsidR="00B22CE0" w:rsidRPr="00817A44" w:rsidRDefault="00B22CE0" w:rsidP="00B22CE0">
      <w:pPr>
        <w:pStyle w:val="ListParagraph"/>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Dari data tabel 4.7 terjadi peningkatan dari pengetahuan kurang menjadi baik sebanyak 8 responden (75%), namun masih ada responden berpengetahuan cukup meskipun jumlahnya sudah menurun dari 10 sebelum diberi pendidikan kesehatan menjadi 5 responden (25%). Perhitungan statistic didapatkan hasil bahwa p value = 0,000, nilai ini lebih kecil dibandingkan dengan ɑ = 0.05 yang berarti terdapat pengaruh pendidikan kesehatan dengan media video dan leaflet terhadap pengetahuan orangtua tentang stunting.</w:t>
      </w:r>
    </w:p>
    <w:p w:rsidR="00B22CE0" w:rsidRPr="005C3F3D" w:rsidRDefault="00B22CE0" w:rsidP="00577AE2">
      <w:pPr>
        <w:pStyle w:val="ListParagraph"/>
        <w:numPr>
          <w:ilvl w:val="0"/>
          <w:numId w:val="62"/>
        </w:numPr>
        <w:spacing w:before="0" w:after="0" w:afterAutospacing="0" w:line="240" w:lineRule="auto"/>
        <w:ind w:left="1170" w:hanging="450"/>
        <w:jc w:val="both"/>
        <w:rPr>
          <w:rFonts w:ascii="Times New Roman" w:hAnsi="Times New Roman" w:cs="Times New Roman"/>
          <w:sz w:val="24"/>
          <w:szCs w:val="24"/>
        </w:rPr>
      </w:pPr>
      <w:r>
        <w:rPr>
          <w:rFonts w:ascii="Times New Roman" w:hAnsi="Times New Roman" w:cs="Times New Roman"/>
          <w:sz w:val="24"/>
          <w:szCs w:val="24"/>
        </w:rPr>
        <w:t>Tabel 4.8 Pengaruh pendidikan kesehatan dengan media video dan leaflet terhadap sikap orangtua tentang stunting</w:t>
      </w:r>
      <w:r w:rsidRPr="00730C69">
        <w:rPr>
          <w:rFonts w:ascii="Times New Roman" w:hAnsi="Times New Roman" w:cs="Times New Roman"/>
          <w:sz w:val="24"/>
          <w:szCs w:val="24"/>
        </w:rPr>
        <w:tab/>
      </w:r>
    </w:p>
    <w:tbl>
      <w:tblPr>
        <w:tblStyle w:val="LightShading1"/>
        <w:tblW w:w="5998" w:type="dxa"/>
        <w:tblInd w:w="1482" w:type="dxa"/>
        <w:shd w:val="clear" w:color="auto" w:fill="FFFFFF" w:themeFill="background1"/>
        <w:tblLayout w:type="fixed"/>
        <w:tblLook w:val="04A0" w:firstRow="1" w:lastRow="0" w:firstColumn="1" w:lastColumn="0" w:noHBand="0" w:noVBand="1"/>
      </w:tblPr>
      <w:tblGrid>
        <w:gridCol w:w="1678"/>
        <w:gridCol w:w="842"/>
        <w:gridCol w:w="630"/>
        <w:gridCol w:w="778"/>
        <w:gridCol w:w="918"/>
        <w:gridCol w:w="522"/>
        <w:gridCol w:w="630"/>
      </w:tblGrid>
      <w:tr w:rsidR="00B22CE0" w:rsidTr="00311C6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Pre Test</w:t>
            </w:r>
          </w:p>
        </w:tc>
        <w:tc>
          <w:tcPr>
            <w:tcW w:w="3168" w:type="dxa"/>
            <w:gridSpan w:val="4"/>
            <w:tcBorders>
              <w:top w:val="single" w:sz="4" w:space="0" w:color="auto"/>
              <w:bottom w:val="single" w:sz="4" w:space="0" w:color="auto"/>
            </w:tcBorders>
            <w:shd w:val="clear" w:color="auto" w:fill="FFFFFF" w:themeFill="background1"/>
          </w:tcPr>
          <w:p w:rsidR="00B22CE0" w:rsidRPr="001A2E6E" w:rsidRDefault="00B22CE0" w:rsidP="00311C60">
            <w:pPr>
              <w:pStyle w:val="ListParagraph"/>
              <w:spacing w:afterAutospacing="0" w:line="20" w:lineRule="atLeast"/>
              <w:ind w:left="0"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E6E">
              <w:rPr>
                <w:rFonts w:ascii="Times New Roman" w:hAnsi="Times New Roman" w:cs="Times New Roman"/>
                <w:sz w:val="24"/>
                <w:szCs w:val="24"/>
              </w:rPr>
              <w:t>Post Test</w:t>
            </w:r>
          </w:p>
        </w:tc>
        <w:tc>
          <w:tcPr>
            <w:tcW w:w="1152" w:type="dxa"/>
            <w:gridSpan w:val="2"/>
            <w:vMerge w:val="restart"/>
            <w:tcBorders>
              <w:top w:val="single" w:sz="4" w:space="0" w:color="auto"/>
            </w:tcBorders>
            <w:shd w:val="clear" w:color="auto" w:fill="FFFFFF" w:themeFill="background1"/>
          </w:tcPr>
          <w:p w:rsidR="00B22CE0" w:rsidRPr="001A2E6E" w:rsidRDefault="00B22CE0" w:rsidP="00311C60">
            <w:pPr>
              <w:pStyle w:val="ListParagraph"/>
              <w:spacing w:afterAutospacing="0" w:line="20" w:lineRule="atLeast"/>
              <w:ind w:left="-243" w:firstLine="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A2E6E">
              <w:rPr>
                <w:rFonts w:ascii="Times New Roman" w:hAnsi="Times New Roman" w:cs="Times New Roman"/>
                <w:sz w:val="24"/>
                <w:szCs w:val="24"/>
              </w:rPr>
              <w:t>Total</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1472"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0" w:right="-49"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Baik</w:t>
            </w:r>
          </w:p>
        </w:tc>
        <w:tc>
          <w:tcPr>
            <w:tcW w:w="1696" w:type="dxa"/>
            <w:gridSpan w:val="2"/>
            <w:tcBorders>
              <w:top w:val="nil"/>
              <w:bottom w:val="single" w:sz="4" w:space="0" w:color="auto"/>
            </w:tcBorders>
            <w:shd w:val="clear" w:color="auto" w:fill="FFFFFF" w:themeFill="background1"/>
          </w:tcPr>
          <w:p w:rsidR="00B22CE0" w:rsidRDefault="00B22CE0" w:rsidP="00311C60">
            <w:pPr>
              <w:pStyle w:val="ListParagraph"/>
              <w:spacing w:afterAutospacing="0" w:line="20" w:lineRule="atLeast"/>
              <w:ind w:left="-167"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Cukup</w:t>
            </w:r>
          </w:p>
        </w:tc>
        <w:tc>
          <w:tcPr>
            <w:tcW w:w="1152" w:type="dxa"/>
            <w:gridSpan w:val="2"/>
            <w:vMerge/>
            <w:shd w:val="clear" w:color="auto" w:fill="FFFFFF" w:themeFill="background1"/>
          </w:tcPr>
          <w:p w:rsidR="00B22CE0" w:rsidRDefault="00B22CE0" w:rsidP="00311C60">
            <w:pPr>
              <w:pStyle w:val="ListParagraph"/>
              <w:spacing w:afterAutospacing="0" w:line="20" w:lineRule="atLeast"/>
              <w:ind w:left="0"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p>
        </w:tc>
        <w:tc>
          <w:tcPr>
            <w:tcW w:w="842"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7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91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c>
          <w:tcPr>
            <w:tcW w:w="522" w:type="dxa"/>
            <w:shd w:val="clear" w:color="auto" w:fill="FFFFFF" w:themeFill="background1"/>
          </w:tcPr>
          <w:p w:rsidR="00B22CE0" w:rsidRDefault="00B22CE0" w:rsidP="00311C60">
            <w:pPr>
              <w:pStyle w:val="ListParagraph"/>
              <w:spacing w:afterAutospacing="0" w:line="20" w:lineRule="atLeast"/>
              <w:ind w:left="0"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Baik</w:t>
            </w:r>
          </w:p>
        </w:tc>
        <w:tc>
          <w:tcPr>
            <w:tcW w:w="842"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630"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778"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918" w:type="dxa"/>
            <w:tcBorders>
              <w:top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522" w:type="dxa"/>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r>
      <w:tr w:rsidR="00B22CE0" w:rsidTr="00311C60">
        <w:tc>
          <w:tcPr>
            <w:cnfStyle w:val="001000000000" w:firstRow="0" w:lastRow="0" w:firstColumn="1" w:lastColumn="0" w:oddVBand="0" w:evenVBand="0" w:oddHBand="0" w:evenHBand="0" w:firstRowFirstColumn="0" w:firstRowLastColumn="0" w:lastRowFirstColumn="0" w:lastRowLastColumn="0"/>
            <w:tcW w:w="1678" w:type="dxa"/>
            <w:shd w:val="clear" w:color="auto" w:fill="FFFFFF" w:themeFill="background1"/>
          </w:tcPr>
          <w:p w:rsidR="00B22CE0" w:rsidRPr="002A686A" w:rsidRDefault="00B22CE0" w:rsidP="00311C60">
            <w:pPr>
              <w:pStyle w:val="ListParagraph"/>
              <w:spacing w:afterAutospacing="0" w:line="20" w:lineRule="atLeast"/>
              <w:ind w:left="0" w:firstLine="0"/>
              <w:jc w:val="both"/>
              <w:rPr>
                <w:rFonts w:ascii="Times New Roman" w:hAnsi="Times New Roman" w:cs="Times New Roman"/>
                <w:b w:val="0"/>
                <w:sz w:val="24"/>
                <w:szCs w:val="24"/>
              </w:rPr>
            </w:pPr>
            <w:r w:rsidRPr="002A686A">
              <w:rPr>
                <w:rFonts w:ascii="Times New Roman" w:hAnsi="Times New Roman" w:cs="Times New Roman"/>
                <w:b w:val="0"/>
                <w:sz w:val="24"/>
                <w:szCs w:val="24"/>
              </w:rPr>
              <w:t>Cukup</w:t>
            </w:r>
          </w:p>
        </w:tc>
        <w:tc>
          <w:tcPr>
            <w:tcW w:w="842"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12</w:t>
            </w:r>
          </w:p>
        </w:tc>
        <w:tc>
          <w:tcPr>
            <w:tcW w:w="630"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w:t>
            </w:r>
          </w:p>
        </w:tc>
        <w:tc>
          <w:tcPr>
            <w:tcW w:w="778"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18"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522" w:type="dxa"/>
            <w:shd w:val="clear" w:color="auto" w:fill="FFFFFF" w:themeFill="background1"/>
          </w:tcPr>
          <w:p w:rsidR="00B22CE0" w:rsidRDefault="00B22CE0" w:rsidP="00311C60">
            <w:pPr>
              <w:spacing w:afterAutospacing="0"/>
              <w:ind w:firstLine="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630" w:type="dxa"/>
            <w:shd w:val="clear" w:color="auto" w:fill="FFFFFF" w:themeFill="background1"/>
          </w:tcPr>
          <w:p w:rsidR="00B22CE0" w:rsidRDefault="00B22CE0" w:rsidP="00311C60">
            <w:pPr>
              <w:pStyle w:val="ListParagraph"/>
              <w:spacing w:afterAutospacing="0" w:line="20" w:lineRule="atLeast"/>
              <w:ind w:left="0"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r>
      <w:tr w:rsidR="00B22CE0" w:rsidTr="00311C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78"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rPr>
                <w:rFonts w:ascii="Times New Roman" w:hAnsi="Times New Roman" w:cs="Times New Roman"/>
                <w:sz w:val="24"/>
                <w:szCs w:val="24"/>
              </w:rPr>
            </w:pPr>
            <w:r>
              <w:rPr>
                <w:rFonts w:ascii="Times New Roman" w:hAnsi="Times New Roman" w:cs="Times New Roman"/>
                <w:sz w:val="24"/>
                <w:szCs w:val="24"/>
              </w:rPr>
              <w:t>Total</w:t>
            </w:r>
          </w:p>
        </w:tc>
        <w:tc>
          <w:tcPr>
            <w:tcW w:w="842"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16</w:t>
            </w:r>
          </w:p>
        </w:tc>
        <w:tc>
          <w:tcPr>
            <w:tcW w:w="630"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w:t>
            </w:r>
          </w:p>
        </w:tc>
        <w:tc>
          <w:tcPr>
            <w:tcW w:w="778"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w:t>
            </w:r>
          </w:p>
        </w:tc>
        <w:tc>
          <w:tcPr>
            <w:tcW w:w="918"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522" w:type="dxa"/>
            <w:tcBorders>
              <w:top w:val="single" w:sz="4" w:space="0" w:color="auto"/>
              <w:bottom w:val="single" w:sz="4" w:space="0" w:color="auto"/>
            </w:tcBorders>
            <w:shd w:val="clear" w:color="auto" w:fill="FFFFFF" w:themeFill="background1"/>
          </w:tcPr>
          <w:p w:rsidR="00B22CE0" w:rsidRDefault="00B22CE0" w:rsidP="00311C60">
            <w:pPr>
              <w:spacing w:afterAutospacing="0"/>
              <w:ind w:firstLine="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w:t>
            </w:r>
          </w:p>
        </w:tc>
        <w:tc>
          <w:tcPr>
            <w:tcW w:w="630" w:type="dxa"/>
            <w:tcBorders>
              <w:top w:val="single" w:sz="4" w:space="0" w:color="auto"/>
              <w:bottom w:val="single" w:sz="4" w:space="0" w:color="auto"/>
            </w:tcBorders>
            <w:shd w:val="clear" w:color="auto" w:fill="FFFFFF" w:themeFill="background1"/>
          </w:tcPr>
          <w:p w:rsidR="00B22CE0" w:rsidRDefault="00B22CE0" w:rsidP="00311C60">
            <w:pPr>
              <w:pStyle w:val="ListParagraph"/>
              <w:spacing w:afterAutospacing="0" w:line="20" w:lineRule="atLeast"/>
              <w:ind w:left="0"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r>
      <w:tr w:rsidR="00B22CE0" w:rsidTr="00311C60">
        <w:tc>
          <w:tcPr>
            <w:cnfStyle w:val="001000000000" w:firstRow="0" w:lastRow="0" w:firstColumn="1" w:lastColumn="0" w:oddVBand="0" w:evenVBand="0" w:oddHBand="0" w:evenHBand="0" w:firstRowFirstColumn="0" w:firstRowLastColumn="0" w:lastRowFirstColumn="0" w:lastRowLastColumn="0"/>
            <w:tcW w:w="5998" w:type="dxa"/>
            <w:gridSpan w:val="7"/>
            <w:tcBorders>
              <w:top w:val="single" w:sz="4" w:space="0" w:color="auto"/>
              <w:bottom w:val="single" w:sz="8" w:space="0" w:color="000000" w:themeColor="text1"/>
            </w:tcBorders>
            <w:shd w:val="clear" w:color="auto" w:fill="FFFFFF" w:themeFill="background1"/>
          </w:tcPr>
          <w:p w:rsidR="00B22CE0" w:rsidRDefault="00B22CE0" w:rsidP="00311C60">
            <w:pPr>
              <w:pStyle w:val="ListParagraph"/>
              <w:spacing w:afterAutospacing="0" w:line="20" w:lineRule="atLeast"/>
              <w:ind w:left="0" w:firstLine="0"/>
              <w:rPr>
                <w:rFonts w:ascii="Times New Roman" w:hAnsi="Times New Roman" w:cs="Times New Roman"/>
                <w:sz w:val="24"/>
                <w:szCs w:val="24"/>
              </w:rPr>
            </w:pPr>
            <w:r>
              <w:rPr>
                <w:rFonts w:ascii="Times New Roman" w:hAnsi="Times New Roman" w:cs="Times New Roman"/>
                <w:sz w:val="24"/>
                <w:szCs w:val="24"/>
              </w:rPr>
              <w:t xml:space="preserve">Hasil </w:t>
            </w:r>
            <w:r w:rsidRPr="00C52D9A">
              <w:rPr>
                <w:rFonts w:ascii="Times New Roman" w:hAnsi="Times New Roman" w:cs="Times New Roman"/>
                <w:i/>
                <w:sz w:val="24"/>
                <w:szCs w:val="24"/>
              </w:rPr>
              <w:t>Uji Wilcoxon</w:t>
            </w:r>
            <w:r>
              <w:rPr>
                <w:rFonts w:ascii="Times New Roman" w:hAnsi="Times New Roman" w:cs="Times New Roman"/>
                <w:sz w:val="24"/>
                <w:szCs w:val="24"/>
              </w:rPr>
              <w:t>, p = 0,001</w:t>
            </w:r>
          </w:p>
        </w:tc>
      </w:tr>
    </w:tbl>
    <w:p w:rsidR="00B22CE0" w:rsidRDefault="00B22CE0" w:rsidP="00B22CE0">
      <w:pPr>
        <w:pStyle w:val="ListParagraph"/>
        <w:spacing w:before="0" w:after="0" w:afterAutospacing="0" w:line="480" w:lineRule="auto"/>
        <w:ind w:firstLine="0"/>
        <w:jc w:val="both"/>
        <w:rPr>
          <w:rFonts w:ascii="Times New Roman" w:hAnsi="Times New Roman" w:cs="Times New Roman"/>
          <w:sz w:val="24"/>
          <w:szCs w:val="24"/>
        </w:rPr>
      </w:pPr>
    </w:p>
    <w:p w:rsidR="00B22CE0" w:rsidRDefault="00B22CE0" w:rsidP="00B22CE0">
      <w:pPr>
        <w:pStyle w:val="ListParagraph"/>
        <w:spacing w:before="0" w:after="0" w:afterAutospacing="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Dari data tabel 4.8 terjadi perubahan sikap terlihat bahwa adanya peningkatan sikap setelah diberikan pendidikan kesehatan dari sikap kategori cukup menjadi baik sebesar 12 responden (60%), namun masih </w:t>
      </w:r>
      <w:r>
        <w:rPr>
          <w:rFonts w:ascii="Times New Roman" w:hAnsi="Times New Roman" w:cs="Times New Roman"/>
          <w:sz w:val="24"/>
          <w:szCs w:val="24"/>
        </w:rPr>
        <w:lastRenderedPageBreak/>
        <w:t>ada responden yang memiliki sikap cukup meskipun jumlahnya sudah menurun dari 16 sebelum diberikan pendidikan kesehatan menjadi 4 responden (20%). Perhitungan statistic didapatkan hasil bahwa p value = 0,001, nilai ini lebih kecil dibandingkan dengan ɑ = 0.05 yang berarti terdapat pengaruh pendidikan kesehatan dengan media video dan leaflet terhadap sikap orangtua tentang stunting.</w:t>
      </w:r>
    </w:p>
    <w:p w:rsidR="00B22CE0" w:rsidRPr="00C02F4F" w:rsidRDefault="00B22CE0" w:rsidP="00B22CE0">
      <w:pPr>
        <w:ind w:firstLine="0"/>
        <w:jc w:val="both"/>
        <w:rPr>
          <w:rFonts w:ascii="Times New Roman" w:hAnsi="Times New Roman" w:cs="Times New Roman"/>
          <w:sz w:val="24"/>
          <w:szCs w:val="24"/>
        </w:rPr>
      </w:pPr>
      <w:r w:rsidRPr="00C02F4F">
        <w:rPr>
          <w:rFonts w:ascii="Times New Roman" w:hAnsi="Times New Roman" w:cs="Times New Roman"/>
          <w:b/>
          <w:sz w:val="24"/>
          <w:szCs w:val="24"/>
        </w:rPr>
        <w:t>4.3 Pembahasan</w:t>
      </w:r>
    </w:p>
    <w:p w:rsidR="00B22CE0" w:rsidRDefault="00B22CE0" w:rsidP="00B22CE0">
      <w:pPr>
        <w:spacing w:before="0" w:after="0" w:afterAutospacing="0" w:line="240" w:lineRule="auto"/>
        <w:ind w:left="634" w:hanging="634"/>
        <w:jc w:val="both"/>
        <w:rPr>
          <w:rFonts w:ascii="Times New Roman" w:hAnsi="Times New Roman" w:cs="Times New Roman"/>
          <w:b/>
          <w:sz w:val="24"/>
          <w:szCs w:val="24"/>
        </w:rPr>
      </w:pPr>
      <w:r w:rsidRPr="00754A2B">
        <w:rPr>
          <w:rFonts w:ascii="Times New Roman" w:hAnsi="Times New Roman" w:cs="Times New Roman"/>
          <w:b/>
          <w:sz w:val="24"/>
          <w:szCs w:val="24"/>
        </w:rPr>
        <w:t xml:space="preserve">4.3.1 Pengetahuan </w:t>
      </w:r>
      <w:r>
        <w:rPr>
          <w:rFonts w:ascii="Times New Roman" w:hAnsi="Times New Roman" w:cs="Times New Roman"/>
          <w:b/>
          <w:sz w:val="24"/>
          <w:szCs w:val="24"/>
        </w:rPr>
        <w:t xml:space="preserve">dan sikap </w:t>
      </w:r>
      <w:r w:rsidRPr="00754A2B">
        <w:rPr>
          <w:rFonts w:ascii="Times New Roman" w:hAnsi="Times New Roman" w:cs="Times New Roman"/>
          <w:b/>
          <w:sz w:val="24"/>
          <w:szCs w:val="24"/>
        </w:rPr>
        <w:t>orangtua sebelum pemberian pendidikan kesehatan tentang stunting pada balita di Posyandu Plosoarang, Desa Plosoarang, Kabupaten Blitar</w:t>
      </w:r>
    </w:p>
    <w:p w:rsidR="00B22CE0" w:rsidRDefault="00B22CE0" w:rsidP="00B22CE0">
      <w:pPr>
        <w:spacing w:before="0" w:after="0" w:afterAutospacing="0" w:line="240" w:lineRule="auto"/>
        <w:ind w:left="634" w:hanging="634"/>
        <w:jc w:val="both"/>
        <w:rPr>
          <w:rFonts w:ascii="Times New Roman" w:hAnsi="Times New Roman" w:cs="Times New Roman"/>
          <w:b/>
          <w:sz w:val="24"/>
          <w:szCs w:val="24"/>
        </w:rPr>
      </w:pPr>
    </w:p>
    <w:p w:rsidR="00B22CE0" w:rsidRPr="00F112CF" w:rsidRDefault="00B22CE0" w:rsidP="00B22CE0">
      <w:pPr>
        <w:pStyle w:val="ListParagraph"/>
        <w:spacing w:before="0" w:after="0" w:afterAutospacing="0" w:line="480" w:lineRule="auto"/>
        <w:ind w:left="0" w:firstLine="630"/>
        <w:jc w:val="both"/>
        <w:rPr>
          <w:rFonts w:ascii="Times New Roman" w:hAnsi="Times New Roman" w:cs="Times New Roman"/>
          <w:sz w:val="24"/>
          <w:szCs w:val="24"/>
        </w:rPr>
      </w:pPr>
      <w:r>
        <w:rPr>
          <w:rFonts w:ascii="Times New Roman" w:hAnsi="Times New Roman" w:cs="Times New Roman"/>
          <w:sz w:val="24"/>
          <w:szCs w:val="24"/>
        </w:rPr>
        <w:t xml:space="preserve">Berdasarkan tabel 4.5 bahwa bahwa pengetahuan orangtua sebelum diberikan  pendidikan kesehatan sebanyak 10 responden (50%)  dalam kategori cukup, namun untuk pengukuran sikap yaitu 8 responden (40%) dalam kategori cukup dan 2 responden (10%) dalam kategori baik. </w:t>
      </w:r>
      <w:proofErr w:type="gramStart"/>
      <w:r>
        <w:rPr>
          <w:rFonts w:ascii="Times New Roman" w:hAnsi="Times New Roman" w:cs="Times New Roman"/>
          <w:sz w:val="24"/>
          <w:szCs w:val="24"/>
        </w:rPr>
        <w:t>Sedangkan ditemukan juga pengetahuan orangtua dalam kategori kurang sebanyak 8 responden (40%), dengan pengukuran sikap dalam kategori cukup sebanyak 8 responden (40%).</w:t>
      </w:r>
      <w:proofErr w:type="gramEnd"/>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Faktor yang mempengaruhi pengetahuan responden dalam kategori cukup sebelum diberikan pendidikan kesehatan dengan media video dan leaflet adalah faktor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w:t>
      </w:r>
      <w:r w:rsidRPr="00C52C74">
        <w:rPr>
          <w:rFonts w:ascii="Times New Roman" w:hAnsi="Times New Roman" w:cs="Times New Roman"/>
          <w:sz w:val="24"/>
          <w:szCs w:val="24"/>
        </w:rPr>
        <w:t xml:space="preserve"> </w:t>
      </w:r>
      <w:r>
        <w:rPr>
          <w:rFonts w:ascii="Times New Roman" w:hAnsi="Times New Roman" w:cs="Times New Roman"/>
          <w:sz w:val="24"/>
          <w:szCs w:val="24"/>
        </w:rPr>
        <w:t xml:space="preserve">. Pada penelitian ini sebagian besar responden atau 50% berusia 26-35 tahun dalam hal ini termasuk usia dewasa awal, yag memungkinkan responden tersebut menerima informasi lebih baik dibandingan dengan usia dewasa akhir dikarenakan usia responden berada dalam usia produktif 26-35 tahun. </w:t>
      </w:r>
      <w:proofErr w:type="gramStart"/>
      <w:r>
        <w:rPr>
          <w:rFonts w:ascii="Times New Roman" w:hAnsi="Times New Roman" w:cs="Times New Roman"/>
          <w:sz w:val="24"/>
          <w:szCs w:val="24"/>
        </w:rPr>
        <w:t>Hal ini sesuai dengan pendapat Ahmad (2008) yang mengatakan bahwa memori atau daya ingat seseorang itu salah satunya dipengaruhi umur.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mempengaruhi terhadap daya tangkap dan pola pikir seseorang. Semakin bertambah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akan </w:t>
      </w:r>
      <w:r>
        <w:rPr>
          <w:rFonts w:ascii="Times New Roman" w:hAnsi="Times New Roman" w:cs="Times New Roman"/>
          <w:sz w:val="24"/>
          <w:szCs w:val="24"/>
        </w:rPr>
        <w:lastRenderedPageBreak/>
        <w:t xml:space="preserve">semakin berkembang pula daya tangkap dan pola pikirnya, sehingga pengetahuan yang diperoleh semakin membaik. Pada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dewasa awal, individu sudah mulai berfikir dan berperan aktif dalam kehidupannya serta keluarganya, orang dewasa awal akan lebih banyak waktu untuk mensejahterakan kesehatan anak dan anggota keluarga lainnya (Notoatmodjo, 2012). </w:t>
      </w:r>
      <w:proofErr w:type="gramStart"/>
      <w:r w:rsidRPr="00F36162">
        <w:rPr>
          <w:rFonts w:ascii="Times New Roman" w:hAnsi="Times New Roman" w:cs="Times New Roman"/>
          <w:sz w:val="24"/>
          <w:szCs w:val="24"/>
        </w:rPr>
        <w:t>Selain itu menurut Santrock, J W (2003) seseorang yang berada pada masa dewasa awal memiliki kemampuan kognitif yang amat kuat dan juga kemampuan penyesuaian terhadap pertimbangan praktis.</w:t>
      </w:r>
      <w:proofErr w:type="gramEnd"/>
      <w:r w:rsidRPr="00F36162">
        <w:rPr>
          <w:rFonts w:ascii="Times New Roman" w:hAnsi="Times New Roman" w:cs="Times New Roman"/>
          <w:sz w:val="24"/>
          <w:szCs w:val="24"/>
        </w:rPr>
        <w:t xml:space="preserve"> Namun, </w:t>
      </w:r>
      <w:proofErr w:type="gramStart"/>
      <w:r w:rsidRPr="00F36162">
        <w:rPr>
          <w:rFonts w:ascii="Times New Roman" w:hAnsi="Times New Roman" w:cs="Times New Roman"/>
          <w:sz w:val="24"/>
          <w:szCs w:val="24"/>
        </w:rPr>
        <w:t>usia</w:t>
      </w:r>
      <w:proofErr w:type="gramEnd"/>
      <w:r w:rsidRPr="00F36162">
        <w:rPr>
          <w:rFonts w:ascii="Times New Roman" w:hAnsi="Times New Roman" w:cs="Times New Roman"/>
          <w:sz w:val="24"/>
          <w:szCs w:val="24"/>
        </w:rPr>
        <w:t xml:space="preserve"> bukanlah satu-satunya faktor yang berpengaruh terhadap pengetahuan</w:t>
      </w:r>
      <w:r>
        <w:rPr>
          <w:rFonts w:ascii="Times New Roman" w:hAnsi="Times New Roman" w:cs="Times New Roman"/>
          <w:sz w:val="24"/>
          <w:szCs w:val="24"/>
        </w:rPr>
        <w:t xml:space="preserve"> seseorang karena semakin tua umur seseorang bukan berarti pengetahuannya semakin tinggi, karena ada faktor lain yang dapat mempengaruhinya.</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Faktor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mempengaruhi pengetahuan responden dalam kategori kurang sebelum diberikan pendidikan kesehatan dengan media video dan leaflet adalah kurangnya informasi. Pada penelitian ini dari hasil wawancara peneliti terhadap responden ditemukan bahwa 17 responden (85%) masih baru pertama kali menerima dan  mendengarkan informasi tentang stunting walaupun sebagian kecil dari responden telah menerima informasi tentang stunting dari baliho yang berada dipinggir jalan dan radio. </w:t>
      </w:r>
      <w:proofErr w:type="gramStart"/>
      <w:r>
        <w:rPr>
          <w:rFonts w:ascii="Times New Roman" w:hAnsi="Times New Roman" w:cs="Times New Roman"/>
          <w:sz w:val="24"/>
          <w:szCs w:val="24"/>
        </w:rPr>
        <w:t>Berdasarkan penelitian yang dilakukan Susi (2017) menunjukkan bahwa hasil dari sebelum diberikan intervensi kesehatan dalam ketogori kurang baik karena pada saat pengisian kuesioner responden belum sepenuhnya mengerti dan tidak mendapatkan pelajaran yang khususnya tentang pengetahuan menggosok gigi.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Informasi adalah keseluruhan makna, dapat diartikan sebagai pemberitahuan seseorang adanya informasi baru mengenai suatu hal memberikan landasan kognitif baru bagi terbentuknya sikap terhadap hal </w:t>
      </w:r>
      <w:r>
        <w:rPr>
          <w:rFonts w:ascii="Times New Roman" w:hAnsi="Times New Roman" w:cs="Times New Roman"/>
          <w:sz w:val="24"/>
          <w:szCs w:val="24"/>
        </w:rPr>
        <w:lastRenderedPageBreak/>
        <w:t>tersebut.</w:t>
      </w:r>
      <w:proofErr w:type="gramEnd"/>
      <w:r>
        <w:rPr>
          <w:rFonts w:ascii="Times New Roman" w:hAnsi="Times New Roman" w:cs="Times New Roman"/>
          <w:sz w:val="24"/>
          <w:szCs w:val="24"/>
        </w:rPr>
        <w:t xml:space="preserve"> Pendekatan ini biasanya digunakan untuk menggunakan kesadaran masyarakat terhadap suatu inovasi yang berpengaruh perubahan sikap dan perilaku, biasanya digunakan melalui media </w:t>
      </w:r>
      <w:proofErr w:type="gramStart"/>
      <w:r>
        <w:rPr>
          <w:rFonts w:ascii="Times New Roman" w:hAnsi="Times New Roman" w:cs="Times New Roman"/>
          <w:sz w:val="24"/>
          <w:szCs w:val="24"/>
        </w:rPr>
        <w:t>massa</w:t>
      </w:r>
      <w:proofErr w:type="gramEnd"/>
      <w:r>
        <w:rPr>
          <w:rFonts w:ascii="Times New Roman" w:hAnsi="Times New Roman" w:cs="Times New Roman"/>
          <w:sz w:val="24"/>
          <w:szCs w:val="24"/>
        </w:rPr>
        <w:t xml:space="preserve"> (Notoatdmojo, 2012).</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Tidak ada sikap responden dalam kategori kurang, meskipun ada 8 responden yang memiliki pengetahuan kurang (tabel 4.5).</w:t>
      </w:r>
      <w:proofErr w:type="gramEnd"/>
      <w:r>
        <w:rPr>
          <w:rFonts w:ascii="Times New Roman" w:hAnsi="Times New Roman" w:cs="Times New Roman"/>
          <w:sz w:val="24"/>
          <w:szCs w:val="24"/>
        </w:rPr>
        <w:t xml:space="preserve"> Faktor yang mempengaruhi kondisi tersebut, terlihat dari kuesioner sikap soal nomer 5 dan 7 menanyakan tentang pentingnya mengukur tinggi badan secara rutin dan pentingnya memberikan ASI eksklusif serta makanan pendamping ASI (MP-ASI) mereka menjawab sangat setuju.</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Berdasarkan penelitian Suryagustina (2018) yang berjudul tentang pengaruh pendidikan kesehatan tentang pencegahan stunting terhadap pengetahuan dan sikap ibu mengatakan bahwa pengetahuan ibu sebelum diberikan pendidikan kesehatan dominan pengetahuannya kurang dan sikap ibu sebelum diberikan pendidikan kesehatan sudah cukup.</w:t>
      </w:r>
    </w:p>
    <w:p w:rsidR="00B22CE0" w:rsidRDefault="00B22CE0" w:rsidP="00B22CE0">
      <w:pPr>
        <w:spacing w:before="0" w:after="0" w:afterAutospacing="0"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4.3.2</w:t>
      </w:r>
      <w:r w:rsidRPr="00754A2B">
        <w:rPr>
          <w:rFonts w:ascii="Times New Roman" w:hAnsi="Times New Roman" w:cs="Times New Roman"/>
          <w:b/>
          <w:sz w:val="24"/>
          <w:szCs w:val="24"/>
        </w:rPr>
        <w:t xml:space="preserve"> </w:t>
      </w:r>
      <w:r>
        <w:rPr>
          <w:rFonts w:ascii="Times New Roman" w:hAnsi="Times New Roman" w:cs="Times New Roman"/>
          <w:b/>
          <w:sz w:val="24"/>
          <w:szCs w:val="24"/>
        </w:rPr>
        <w:t xml:space="preserve">Pengetahuan dan sikap orangtua </w:t>
      </w:r>
      <w:r w:rsidRPr="00754A2B">
        <w:rPr>
          <w:rFonts w:ascii="Times New Roman" w:hAnsi="Times New Roman" w:cs="Times New Roman"/>
          <w:b/>
          <w:sz w:val="24"/>
          <w:szCs w:val="24"/>
        </w:rPr>
        <w:t>sesudah pemberian pendidikan kesehatan tentang stunting pada balita di Posyandu Plosoarang, Desa Plosoarang, Kabupaten Blitar</w:t>
      </w:r>
    </w:p>
    <w:p w:rsidR="00B22CE0" w:rsidRPr="00380638" w:rsidRDefault="00B22CE0" w:rsidP="00B22CE0">
      <w:pPr>
        <w:spacing w:before="0" w:after="0" w:afterAutospacing="0" w:line="240" w:lineRule="auto"/>
        <w:ind w:left="720" w:hanging="720"/>
        <w:jc w:val="both"/>
        <w:rPr>
          <w:rFonts w:ascii="Times New Roman" w:hAnsi="Times New Roman" w:cs="Times New Roman"/>
          <w:sz w:val="24"/>
          <w:szCs w:val="24"/>
        </w:rPr>
      </w:pP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Berdasarkan tabel 4.6 bahwa terjadi peningkatan pengetahuan sesudah</w:t>
      </w:r>
      <w:r w:rsidRPr="008E68E4">
        <w:rPr>
          <w:rFonts w:ascii="Times New Roman" w:hAnsi="Times New Roman" w:cs="Times New Roman"/>
          <w:sz w:val="24"/>
          <w:szCs w:val="24"/>
        </w:rPr>
        <w:t xml:space="preserve"> diberikan pendidikan kesehatan</w:t>
      </w:r>
      <w:r>
        <w:rPr>
          <w:rFonts w:ascii="Times New Roman" w:hAnsi="Times New Roman" w:cs="Times New Roman"/>
          <w:sz w:val="24"/>
          <w:szCs w:val="24"/>
        </w:rPr>
        <w:t xml:space="preserve"> dengan media video dan reaflet dari yang berpengetahuan cukup dan kurang telah terjadi peningkatan pengetahuan responden menjadi baik sebanyak 16 responden (80%).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sikap responden setelah diberikan pendidikan kesehatan dengan media video dan reaflet yaitu pada kategori baik sebanyak 16 responden (80%) mengalami peningkatan dari sikap sebelum diberi perlakuan.</w:t>
      </w:r>
      <w:proofErr w:type="gramEnd"/>
      <w:r>
        <w:rPr>
          <w:rFonts w:ascii="Times New Roman" w:hAnsi="Times New Roman" w:cs="Times New Roman"/>
          <w:sz w:val="24"/>
          <w:szCs w:val="24"/>
        </w:rPr>
        <w:t xml:space="preserve"> </w:t>
      </w:r>
    </w:p>
    <w:p w:rsidR="00B22CE0"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Namun masih ada responden dengan sikap dalam kategori cukup 4 responden (20%) dan pengetahuan dalam kategori cukup 4 responden (20%) dikarenakan sebagian kecil responden kurang memperhatikan pada saat diberikan perlakuan karena terfokus terhadap anak balitanya dan kurang efesien waktu karena saat pemberian pendidikan kesehatan bersamaan dengan pelayanan posyandu.</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 utama dari perubahan pengetahuan dan sikap responden dalam kategori kurang dan cukup menjadi kategori baik adalah pendidikan kesehatan yang diberikan oleh peneliti yang dimana sebagian besar responden telah memahami dan tidak ada pertanyaan saat pemberian pendidikan kesehatan dilakukan sehingga pesan yang disampaikan cepat, mudah diingat dan dimengerti oleh responden karena melalui media video dan leaflet.</w:t>
      </w:r>
      <w:proofErr w:type="gramEnd"/>
      <w:r>
        <w:rPr>
          <w:rFonts w:ascii="Times New Roman" w:hAnsi="Times New Roman" w:cs="Times New Roman"/>
          <w:sz w:val="24"/>
          <w:szCs w:val="24"/>
        </w:rPr>
        <w:t xml:space="preserve"> </w:t>
      </w:r>
    </w:p>
    <w:p w:rsidR="00B22CE0"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Effendi (2016) pendidikan kesehatan adalah kegiatan yang dilakukan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menyebarkan pesan, menanamkan keyakinan, sehingga masyarakat tidak saja sadar, tahu dan mengerti tetapi juga mau dan bisa melakukan suatu anjuran yang ada hubungannya dengan kesehatan. Pendidikan kesehatan merupakan suatu proses belajar untuk mengembangkan pengertian yang benar dan singkat yang positif dari pada individu atau kelompok terhadap kesehatan agar yang bersangkutan menerapkan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hidup sehat sebagai bagian dari cara hidupnya sehari-hari atas dasar kesadaran, sikap dan kemampuannya sendiri.</w:t>
      </w:r>
    </w:p>
    <w:p w:rsidR="00B22CE0"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menggunakan media video dan leaflet dimana </w:t>
      </w:r>
      <w:proofErr w:type="gramStart"/>
      <w:r>
        <w:rPr>
          <w:rFonts w:ascii="Times New Roman" w:hAnsi="Times New Roman" w:cs="Times New Roman"/>
          <w:sz w:val="24"/>
          <w:szCs w:val="24"/>
        </w:rPr>
        <w:t>responden  lebih</w:t>
      </w:r>
      <w:proofErr w:type="gramEnd"/>
      <w:r>
        <w:rPr>
          <w:rFonts w:ascii="Times New Roman" w:hAnsi="Times New Roman" w:cs="Times New Roman"/>
          <w:sz w:val="24"/>
          <w:szCs w:val="24"/>
        </w:rPr>
        <w:t xml:space="preserve"> menangkap informasi yang didapat dan dapat membangkitkan motivasi dan minat responden untuk menafsirkan serta mengingat pesan yang terdapat dalam </w:t>
      </w:r>
      <w:r>
        <w:rPr>
          <w:rFonts w:ascii="Times New Roman" w:hAnsi="Times New Roman" w:cs="Times New Roman"/>
          <w:sz w:val="24"/>
          <w:szCs w:val="24"/>
        </w:rPr>
        <w:lastRenderedPageBreak/>
        <w:t xml:space="preserve">video dan leaflet tersebut. </w:t>
      </w:r>
      <w:proofErr w:type="gramStart"/>
      <w:r>
        <w:rPr>
          <w:rFonts w:ascii="Times New Roman" w:hAnsi="Times New Roman" w:cs="Times New Roman"/>
          <w:sz w:val="24"/>
          <w:szCs w:val="24"/>
        </w:rPr>
        <w:t>Berdasarkan penelitian yang dilakukan Risma (2018) mengatakan media video mempermudah seseorang menyampaikan dan menerima pelajaran atau informasi serta dapat menghindarkan salah pengertian.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Selain media video, leaflet juga sangat efektif untuk menyampaikan pesan-pesan secara sistematis, singkat dan padat dalam bentuk baik tulisan maupun gambar (biasanya lebih banyak tulisan).</w:t>
      </w:r>
      <w:proofErr w:type="gramEnd"/>
      <w:r>
        <w:rPr>
          <w:rFonts w:ascii="Times New Roman" w:hAnsi="Times New Roman" w:cs="Times New Roman"/>
          <w:sz w:val="24"/>
          <w:szCs w:val="24"/>
        </w:rPr>
        <w:t xml:space="preserve"> </w:t>
      </w:r>
    </w:p>
    <w:p w:rsidR="00B22CE0" w:rsidRDefault="00B22CE0" w:rsidP="00B22CE0">
      <w:pPr>
        <w:spacing w:before="0" w:after="0" w:afterAutospacing="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sejalan dengan penelitian yang dilakukan Yusnita (2016)  hasil penelitiannya menunjukkan nilai rata-rata video 62,60 dan leaflet 17,20 yang mengatakan bahwa media video merupakan media yang paling efektif untuk meningkatkan pengetahuan seseorang. Penelitian yang sama juga dilakukan oleh Fitriyah (2 015) yang menunjukkan bahwa </w:t>
      </w:r>
      <w:r w:rsidRPr="00260AE2">
        <w:rPr>
          <w:rFonts w:ascii="Times New Roman" w:hAnsi="Times New Roman" w:cs="Times New Roman"/>
          <w:sz w:val="24"/>
          <w:szCs w:val="24"/>
        </w:rPr>
        <w:t>kedua media penyuluhan berupa audio visual dan leaflet memiliki pengaruh terhadap peningkatan skor pengetahuan ibu, akan tetapi jika dilihat dari kenaikan rata-rata nilai pengetahuan ibu dari kedua media lebih terlihat signifikan kenaikan yang diperoleh dari media audio visual dari</w:t>
      </w:r>
      <w:r>
        <w:rPr>
          <w:rFonts w:ascii="Times New Roman" w:hAnsi="Times New Roman" w:cs="Times New Roman"/>
          <w:sz w:val="24"/>
          <w:szCs w:val="24"/>
        </w:rPr>
        <w:t xml:space="preserve"> </w:t>
      </w:r>
      <w:r w:rsidRPr="00260AE2">
        <w:rPr>
          <w:rFonts w:ascii="Times New Roman" w:hAnsi="Times New Roman" w:cs="Times New Roman"/>
          <w:sz w:val="24"/>
          <w:szCs w:val="24"/>
        </w:rPr>
        <w:t xml:space="preserve">pada media leaflet. </w:t>
      </w:r>
      <w:r>
        <w:rPr>
          <w:rFonts w:ascii="Times New Roman" w:hAnsi="Times New Roman" w:cs="Times New Roman"/>
          <w:sz w:val="24"/>
          <w:szCs w:val="24"/>
        </w:rPr>
        <w:t xml:space="preserve"> Selain itu mudahnya perubahan tingkat pengetahuan dan sikap responden tentang stunting juga dipengaruhi oleh beberapa faktor, yaitu faktor </w:t>
      </w:r>
      <w:proofErr w:type="gramStart"/>
      <w:r>
        <w:rPr>
          <w:rFonts w:ascii="Times New Roman" w:hAnsi="Times New Roman" w:cs="Times New Roman"/>
          <w:sz w:val="24"/>
          <w:szCs w:val="24"/>
        </w:rPr>
        <w:t>usia</w:t>
      </w:r>
      <w:proofErr w:type="gramEnd"/>
      <w:r>
        <w:rPr>
          <w:rFonts w:ascii="Times New Roman" w:hAnsi="Times New Roman" w:cs="Times New Roman"/>
          <w:sz w:val="24"/>
          <w:szCs w:val="24"/>
        </w:rPr>
        <w:t xml:space="preserve"> dan pendidikan,  </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 pertama adalah tingkat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sebagian besar pendidikan responden adalah SMA yang memudahkan dalam menerima informasi dari pendidikan kesehatan yang diberikan peneliti.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Sesuai dengan pendapat Effendi (2016) yang menyebutkan bahwa keberhasilan pendidikan kesehatan salah satunya dipengaruhi oleh faktor tingkat pendidikan.</w:t>
      </w:r>
      <w:proofErr w:type="gramEnd"/>
      <w:r>
        <w:rPr>
          <w:rFonts w:ascii="Times New Roman" w:hAnsi="Times New Roman" w:cs="Times New Roman"/>
          <w:sz w:val="24"/>
          <w:szCs w:val="24"/>
        </w:rPr>
        <w:t xml:space="preserve"> Dengan pendidikan yang baik maka hasil pendidikan kesehatan cenderung maksimal dibandingkan responden yang memiliki pendidikan rendah yang nantinya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menyebabkan hasil pendidikan kesehatan tidak menjadi optimal. </w:t>
      </w:r>
      <w:proofErr w:type="gramStart"/>
      <w:r>
        <w:rPr>
          <w:rFonts w:ascii="Times New Roman" w:hAnsi="Times New Roman" w:cs="Times New Roman"/>
          <w:sz w:val="24"/>
          <w:szCs w:val="24"/>
        </w:rPr>
        <w:t>Hal ini sesuai dengan pendapat Harry A. dalam Notoatmodjo (2012) yang menyebutkan bahwa tingkat pendidikan turut pula menentukan mudah tidaknya seseorang menyerap dan memahami pengetahuan yang mereka peroleh.</w:t>
      </w:r>
      <w:proofErr w:type="gramEnd"/>
      <w:r w:rsidRPr="00701E3E">
        <w:rPr>
          <w:rFonts w:ascii="Times New Roman" w:hAnsi="Times New Roman" w:cs="Times New Roman"/>
          <w:sz w:val="24"/>
          <w:szCs w:val="24"/>
        </w:rPr>
        <w:t xml:space="preserve"> </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Faktor kedua adalah pekerjaan.</w:t>
      </w:r>
      <w:proofErr w:type="gramEnd"/>
      <w:r w:rsidRPr="00F4261F">
        <w:rPr>
          <w:rFonts w:ascii="Times New Roman" w:hAnsi="Times New Roman" w:cs="Times New Roman"/>
          <w:sz w:val="24"/>
          <w:szCs w:val="24"/>
        </w:rPr>
        <w:t xml:space="preserve"> </w:t>
      </w:r>
      <w:proofErr w:type="gramStart"/>
      <w:r>
        <w:rPr>
          <w:rFonts w:ascii="Times New Roman" w:hAnsi="Times New Roman" w:cs="Times New Roman"/>
          <w:sz w:val="24"/>
          <w:szCs w:val="24"/>
        </w:rPr>
        <w:t>Pada penelitian ini didapatkan dari 16 responden atau 80% yang bekerja sebagai ibu rumah tangga.</w:t>
      </w:r>
      <w:proofErr w:type="gramEnd"/>
      <w:r>
        <w:rPr>
          <w:rFonts w:ascii="Times New Roman" w:hAnsi="Times New Roman" w:cs="Times New Roman"/>
          <w:sz w:val="24"/>
          <w:szCs w:val="24"/>
        </w:rPr>
        <w:t xml:space="preserve"> Berdasarkan penelitian Hayatun (2018) </w:t>
      </w:r>
      <w:r w:rsidRPr="00F4261F">
        <w:rPr>
          <w:rFonts w:ascii="Times New Roman" w:hAnsi="Times New Roman" w:cs="Times New Roman"/>
          <w:sz w:val="24"/>
          <w:szCs w:val="24"/>
        </w:rPr>
        <w:t>sebagaian besar responden yaitu ibu rumah tangga (IRT) sebesar 55</w:t>
      </w:r>
      <w:proofErr w:type="gramStart"/>
      <w:r w:rsidRPr="00F4261F">
        <w:rPr>
          <w:rFonts w:ascii="Times New Roman" w:hAnsi="Times New Roman" w:cs="Times New Roman"/>
          <w:sz w:val="24"/>
          <w:szCs w:val="24"/>
        </w:rPr>
        <w:t>,5</w:t>
      </w:r>
      <w:proofErr w:type="gramEnd"/>
      <w:r w:rsidRPr="00F4261F">
        <w:rPr>
          <w:rFonts w:ascii="Times New Roman" w:hAnsi="Times New Roman" w:cs="Times New Roman"/>
          <w:sz w:val="24"/>
          <w:szCs w:val="24"/>
        </w:rPr>
        <w:t xml:space="preserve">% atau 25 orang. </w:t>
      </w:r>
      <w:proofErr w:type="gramStart"/>
      <w:r w:rsidRPr="00F4261F">
        <w:rPr>
          <w:rFonts w:ascii="Times New Roman" w:hAnsi="Times New Roman" w:cs="Times New Roman"/>
          <w:sz w:val="24"/>
          <w:szCs w:val="24"/>
        </w:rPr>
        <w:t>Ibu rumah tangga memiliki lebih banyak waktu untuk mengakses informasi melalui media eletronik, saling tukar informasi dan pengalaman.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Bahwa setelah responden mendapatkan informasi baru tentang stunting maka pengetahuan responden pada hasil yang diperoleh diatas dapat disimpulkan bahwa terdapat peningkatan pengetahuan dan sikap setelah diberikan pendidikan kesehatan.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Menurut hasil penelitian yang dilakukan oleh iftika (2017), menyatakan bahwa setelah di berikan pendidikan kesehatan sebagian besar responden memiliki pengetahuan dan sikap yang baik.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Sikap adalah pernyataan evaluative terhadap object, orang atau peristiwa (Budiman, 2014).</w:t>
      </w:r>
      <w:proofErr w:type="gramEnd"/>
      <w:r>
        <w:rPr>
          <w:rFonts w:ascii="Times New Roman" w:hAnsi="Times New Roman" w:cs="Times New Roman"/>
          <w:sz w:val="24"/>
          <w:szCs w:val="24"/>
        </w:rPr>
        <w:t xml:space="preserve"> </w:t>
      </w:r>
    </w:p>
    <w:p w:rsidR="00B22CE0" w:rsidRDefault="00B22CE0" w:rsidP="00B22CE0">
      <w:pPr>
        <w:spacing w:before="0" w:after="0" w:afterAutospacing="0" w:line="240" w:lineRule="auto"/>
        <w:ind w:left="634" w:hanging="634"/>
        <w:jc w:val="both"/>
        <w:rPr>
          <w:rFonts w:ascii="Times New Roman" w:hAnsi="Times New Roman" w:cs="Times New Roman"/>
          <w:sz w:val="24"/>
          <w:szCs w:val="24"/>
        </w:rPr>
      </w:pPr>
      <w:r w:rsidRPr="00F20787">
        <w:rPr>
          <w:rFonts w:ascii="Times New Roman" w:hAnsi="Times New Roman" w:cs="Times New Roman"/>
          <w:b/>
          <w:bCs/>
          <w:sz w:val="24"/>
          <w:szCs w:val="24"/>
        </w:rPr>
        <w:t xml:space="preserve">4.3.2 </w:t>
      </w:r>
      <w:r>
        <w:rPr>
          <w:rFonts w:ascii="Times New Roman" w:hAnsi="Times New Roman" w:cs="Times New Roman"/>
          <w:b/>
          <w:bCs/>
          <w:sz w:val="24"/>
          <w:szCs w:val="24"/>
        </w:rPr>
        <w:t xml:space="preserve">Pengaruh pendidikan kesehatan terhadap pengetahuan dan sikap orangtua tentang stunting pada balita </w:t>
      </w:r>
      <w:r w:rsidRPr="00F20787">
        <w:rPr>
          <w:rFonts w:ascii="Times New Roman" w:hAnsi="Times New Roman" w:cs="Times New Roman"/>
          <w:b/>
          <w:bCs/>
          <w:sz w:val="24"/>
          <w:szCs w:val="24"/>
        </w:rPr>
        <w:t>di Posyandu Plosoarang, Desa Plosoarang, Kabupaten Blitar</w:t>
      </w:r>
      <w:r w:rsidRPr="00F20787">
        <w:rPr>
          <w:rFonts w:ascii="Times New Roman" w:hAnsi="Times New Roman" w:cs="Times New Roman"/>
          <w:sz w:val="24"/>
          <w:szCs w:val="24"/>
        </w:rPr>
        <w:t xml:space="preserve"> </w:t>
      </w:r>
    </w:p>
    <w:p w:rsidR="00B22CE0" w:rsidRDefault="00B22CE0" w:rsidP="00B22CE0">
      <w:pPr>
        <w:spacing w:before="0" w:after="0" w:afterAutospacing="0" w:line="240" w:lineRule="auto"/>
        <w:ind w:left="634" w:hanging="634"/>
        <w:jc w:val="both"/>
        <w:rPr>
          <w:rFonts w:ascii="Times New Roman" w:hAnsi="Times New Roman" w:cs="Times New Roman"/>
          <w:sz w:val="24"/>
          <w:szCs w:val="24"/>
        </w:rPr>
      </w:pP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t>Berdasarkan tabel 4.7 dan tabel 4.8 pada perhitungan statistic variabel pengetahuan didapatkan bahwa p value = 0,000 nilai ini lebih kecil dibandingkan dengan ɑ =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berarti hasil penelitian diterima yaitu terdapat pengaruh pendidikan kesehatan dengan media video dan leaflet terhadap pengetahuan orangtua tentang stunting. Sedangkan pada variabel sikap didapatkan bahwa p value = 0,001 nilai ini lebih kecil dibandingkan dengan 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yang berarti hasil </w:t>
      </w:r>
      <w:r>
        <w:rPr>
          <w:rFonts w:ascii="Times New Roman" w:hAnsi="Times New Roman" w:cs="Times New Roman"/>
          <w:sz w:val="24"/>
          <w:szCs w:val="24"/>
        </w:rPr>
        <w:lastRenderedPageBreak/>
        <w:t>penelitian diterima yaitu terdapat pengaruh pendidikan kesehatan dengan media video dan leaflet terhadap sikap orangtua tentang stunting.</w:t>
      </w:r>
    </w:p>
    <w:p w:rsidR="00B22CE0" w:rsidRDefault="00B22CE0" w:rsidP="00B22CE0">
      <w:pPr>
        <w:spacing w:before="0" w:after="0" w:afterAutospacing="0" w:line="480" w:lineRule="auto"/>
        <w:ind w:firstLine="0"/>
        <w:jc w:val="both"/>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Adanya perubahan pengetahuan dan sikap responden tentang stunting yang signifikan adalah dikarenakan pendidikan kesehatan yang diberikan dengan media video dan reaflet.</w:t>
      </w:r>
      <w:proofErr w:type="gramEnd"/>
      <w:r>
        <w:rPr>
          <w:rFonts w:ascii="Times New Roman" w:hAnsi="Times New Roman" w:cs="Times New Roman"/>
          <w:b/>
          <w:bCs/>
          <w:sz w:val="24"/>
          <w:szCs w:val="24"/>
        </w:rPr>
        <w:t xml:space="preserve"> </w:t>
      </w:r>
      <w:r w:rsidRPr="00ED50FF">
        <w:rPr>
          <w:rFonts w:ascii="Times New Roman" w:hAnsi="Times New Roman" w:cs="Times New Roman"/>
          <w:bCs/>
          <w:sz w:val="24"/>
          <w:szCs w:val="24"/>
        </w:rPr>
        <w:t>Berdasarkan penelitian yang dilakukan Fitriyah (2015) tentang pengaruh media video dan leaflet menunjukkan terdapat pengaruh penyuluhan dengan media video (p&lt;0</w:t>
      </w:r>
      <w:proofErr w:type="gramStart"/>
      <w:r w:rsidRPr="00ED50FF">
        <w:rPr>
          <w:rFonts w:ascii="Times New Roman" w:hAnsi="Times New Roman" w:cs="Times New Roman"/>
          <w:bCs/>
          <w:sz w:val="24"/>
          <w:szCs w:val="24"/>
        </w:rPr>
        <w:t>,05</w:t>
      </w:r>
      <w:proofErr w:type="gramEnd"/>
      <w:r w:rsidRPr="00ED50FF">
        <w:rPr>
          <w:rFonts w:ascii="Times New Roman" w:hAnsi="Times New Roman" w:cs="Times New Roman"/>
          <w:bCs/>
          <w:sz w:val="24"/>
          <w:szCs w:val="24"/>
        </w:rPr>
        <w:t>) dan media leaflet (p&lt;0.05) terhadap pengetahuan ibu.</w:t>
      </w:r>
      <w:r>
        <w:rPr>
          <w:rFonts w:ascii="Times New Roman" w:hAnsi="Times New Roman" w:cs="Times New Roman"/>
          <w:b/>
          <w:bCs/>
          <w:sz w:val="24"/>
          <w:szCs w:val="24"/>
        </w:rPr>
        <w:t xml:space="preserve"> </w:t>
      </w:r>
      <w:r w:rsidRPr="00F20787">
        <w:rPr>
          <w:rFonts w:ascii="Times New Roman" w:hAnsi="Times New Roman" w:cs="Times New Roman"/>
          <w:sz w:val="24"/>
          <w:szCs w:val="24"/>
        </w:rPr>
        <w:t xml:space="preserve">Hal ini sesuai dengan teori Mubarak (2008) dalam Firiani (2011) yang menyatakan bahwa </w:t>
      </w:r>
      <w:proofErr w:type="gramStart"/>
      <w:r w:rsidRPr="00F20787">
        <w:rPr>
          <w:rFonts w:ascii="Times New Roman" w:hAnsi="Times New Roman" w:cs="Times New Roman"/>
          <w:sz w:val="24"/>
          <w:szCs w:val="24"/>
        </w:rPr>
        <w:t>dalam</w:t>
      </w:r>
      <w:r>
        <w:rPr>
          <w:rFonts w:ascii="Times New Roman" w:hAnsi="Times New Roman" w:cs="Times New Roman"/>
          <w:sz w:val="24"/>
          <w:szCs w:val="24"/>
        </w:rPr>
        <w:t xml:space="preserve"> </w:t>
      </w:r>
      <w:r w:rsidRPr="00F20787">
        <w:rPr>
          <w:rFonts w:ascii="Times New Roman" w:hAnsi="Times New Roman" w:cs="Times New Roman"/>
          <w:sz w:val="24"/>
          <w:szCs w:val="24"/>
        </w:rPr>
        <w:t xml:space="preserve"> merubah</w:t>
      </w:r>
      <w:proofErr w:type="gramEnd"/>
      <w:r w:rsidRPr="00F20787">
        <w:rPr>
          <w:rFonts w:ascii="Times New Roman" w:hAnsi="Times New Roman" w:cs="Times New Roman"/>
          <w:sz w:val="24"/>
          <w:szCs w:val="24"/>
        </w:rPr>
        <w:t xml:space="preserve"> sikap seseorang dapat dilakukan dengan pembinaan melalui pendidikan kesehatan karena dapat meningkatkan pengetahuan sehi</w:t>
      </w:r>
      <w:r>
        <w:rPr>
          <w:rFonts w:ascii="Times New Roman" w:hAnsi="Times New Roman" w:cs="Times New Roman"/>
          <w:sz w:val="24"/>
          <w:szCs w:val="24"/>
        </w:rPr>
        <w:t>ngga dapat merespon sikap mengar</w:t>
      </w:r>
      <w:r w:rsidRPr="00F20787">
        <w:rPr>
          <w:rFonts w:ascii="Times New Roman" w:hAnsi="Times New Roman" w:cs="Times New Roman"/>
          <w:sz w:val="24"/>
          <w:szCs w:val="24"/>
        </w:rPr>
        <w:t xml:space="preserve">ah kepada </w:t>
      </w:r>
      <w:r>
        <w:rPr>
          <w:rFonts w:ascii="Times New Roman" w:hAnsi="Times New Roman" w:cs="Times New Roman"/>
          <w:sz w:val="24"/>
          <w:szCs w:val="24"/>
        </w:rPr>
        <w:t xml:space="preserve">sikap dan </w:t>
      </w:r>
      <w:r w:rsidRPr="00F20787">
        <w:rPr>
          <w:rFonts w:ascii="Times New Roman" w:hAnsi="Times New Roman" w:cs="Times New Roman"/>
          <w:sz w:val="24"/>
          <w:szCs w:val="24"/>
        </w:rPr>
        <w:t>perilaku yang lebih baik.</w:t>
      </w:r>
    </w:p>
    <w:p w:rsidR="00B22CE0" w:rsidRPr="00396AEB" w:rsidRDefault="00B22CE0" w:rsidP="00B22CE0">
      <w:pPr>
        <w:spacing w:before="0" w:after="0" w:afterAutospacing="0" w:line="480" w:lineRule="auto"/>
        <w:ind w:firstLine="0"/>
        <w:jc w:val="both"/>
        <w:rPr>
          <w:rFonts w:ascii="Times New Roman" w:hAnsi="Times New Roman" w:cs="Times New Roman"/>
          <w:b/>
          <w:bCs/>
          <w:sz w:val="24"/>
          <w:szCs w:val="24"/>
        </w:rPr>
      </w:pPr>
      <w:r>
        <w:rPr>
          <w:rFonts w:ascii="Times New Roman" w:hAnsi="Times New Roman" w:cs="Times New Roman"/>
          <w:sz w:val="24"/>
          <w:szCs w:val="24"/>
        </w:rPr>
        <w:tab/>
        <w:t xml:space="preserve">Penelitian ini sejalan dengan penelitian yang dilakukan Suryagustina (2018) menunjukkan bahwa </w:t>
      </w:r>
      <w:r w:rsidRPr="001D6788">
        <w:rPr>
          <w:rFonts w:ascii="Times New Roman" w:hAnsi="Times New Roman" w:cs="Times New Roman"/>
          <w:sz w:val="24"/>
          <w:szCs w:val="24"/>
        </w:rPr>
        <w:t>Nilai pre-test dan post-test responden</w:t>
      </w:r>
      <w:r>
        <w:rPr>
          <w:rFonts w:ascii="Times New Roman" w:hAnsi="Times New Roman" w:cs="Times New Roman"/>
          <w:sz w:val="24"/>
          <w:szCs w:val="24"/>
        </w:rPr>
        <w:t xml:space="preserve"> terdapat pengetahuan dan sikap</w:t>
      </w:r>
      <w:r w:rsidRPr="001D6788">
        <w:rPr>
          <w:rFonts w:ascii="Times New Roman" w:hAnsi="Times New Roman" w:cs="Times New Roman"/>
          <w:sz w:val="24"/>
          <w:szCs w:val="24"/>
        </w:rPr>
        <w:t xml:space="preserve"> didapatkan nilai s</w:t>
      </w:r>
      <w:r>
        <w:rPr>
          <w:rFonts w:ascii="Times New Roman" w:hAnsi="Times New Roman" w:cs="Times New Roman"/>
          <w:sz w:val="24"/>
          <w:szCs w:val="24"/>
        </w:rPr>
        <w:t>ignifikasi p value 0,000 &lt;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Dari hasil uji tersebut diperoleh adanya perbedaan yang bermakna secara signifikan terhadap tingkat pengetahuan dan sikap ibu sebelum dan sesudah diberikan pendidikan kesehatan.</w:t>
      </w:r>
      <w:proofErr w:type="gramEnd"/>
    </w:p>
    <w:p w:rsidR="00B22CE0" w:rsidRDefault="00B22CE0" w:rsidP="00B22CE0">
      <w:pPr>
        <w:spacing w:before="0" w:after="0" w:afterAutospacing="0" w:line="480" w:lineRule="auto"/>
        <w:ind w:firstLine="720"/>
        <w:jc w:val="both"/>
        <w:rPr>
          <w:rFonts w:ascii="Times New Roman" w:hAnsi="Times New Roman" w:cs="Times New Roman"/>
          <w:sz w:val="24"/>
          <w:szCs w:val="24"/>
        </w:rPr>
      </w:pPr>
      <w:r w:rsidRPr="0041314A">
        <w:rPr>
          <w:rFonts w:ascii="Times New Roman" w:hAnsi="Times New Roman" w:cs="Times New Roman"/>
          <w:sz w:val="24"/>
          <w:szCs w:val="24"/>
        </w:rPr>
        <w:t>Menurut Wawan dan Dewi (2010) sikap dipe</w:t>
      </w:r>
      <w:r>
        <w:rPr>
          <w:rFonts w:ascii="Times New Roman" w:hAnsi="Times New Roman" w:cs="Times New Roman"/>
          <w:sz w:val="24"/>
          <w:szCs w:val="24"/>
        </w:rPr>
        <w:t>n</w:t>
      </w:r>
      <w:r w:rsidRPr="0041314A">
        <w:rPr>
          <w:rFonts w:ascii="Times New Roman" w:hAnsi="Times New Roman" w:cs="Times New Roman"/>
          <w:sz w:val="24"/>
          <w:szCs w:val="24"/>
        </w:rPr>
        <w:t>garuhi oleh beber</w:t>
      </w:r>
      <w:r>
        <w:rPr>
          <w:rFonts w:ascii="Times New Roman" w:hAnsi="Times New Roman" w:cs="Times New Roman"/>
          <w:sz w:val="24"/>
          <w:szCs w:val="24"/>
        </w:rPr>
        <w:t>a</w:t>
      </w:r>
      <w:r w:rsidRPr="0041314A">
        <w:rPr>
          <w:rFonts w:ascii="Times New Roman" w:hAnsi="Times New Roman" w:cs="Times New Roman"/>
          <w:sz w:val="24"/>
          <w:szCs w:val="24"/>
        </w:rPr>
        <w:t xml:space="preserve">pa faktor antara lain pengalaman pribadi, pengaruh orang lain, pengaruh budaya setempat, media </w:t>
      </w:r>
      <w:proofErr w:type="gramStart"/>
      <w:r w:rsidRPr="0041314A">
        <w:rPr>
          <w:rFonts w:ascii="Times New Roman" w:hAnsi="Times New Roman" w:cs="Times New Roman"/>
          <w:sz w:val="24"/>
          <w:szCs w:val="24"/>
        </w:rPr>
        <w:t>massa</w:t>
      </w:r>
      <w:proofErr w:type="gramEnd"/>
      <w:r w:rsidRPr="0041314A">
        <w:rPr>
          <w:rFonts w:ascii="Times New Roman" w:hAnsi="Times New Roman" w:cs="Times New Roman"/>
          <w:sz w:val="24"/>
          <w:szCs w:val="24"/>
        </w:rPr>
        <w:t xml:space="preserve">, lembaga pendidikan/lembaga agama, dan faktor emosional. </w:t>
      </w:r>
      <w:proofErr w:type="gramStart"/>
      <w:r w:rsidRPr="0041314A">
        <w:rPr>
          <w:rFonts w:ascii="Times New Roman" w:hAnsi="Times New Roman" w:cs="Times New Roman"/>
          <w:sz w:val="24"/>
          <w:szCs w:val="24"/>
        </w:rPr>
        <w:t>Pendidikan merupakan suatu usaha untuk mengembangkan kepribadian dan kemampuan.</w:t>
      </w:r>
      <w:proofErr w:type="gramEnd"/>
      <w:r w:rsidRPr="0041314A">
        <w:rPr>
          <w:rFonts w:ascii="Times New Roman" w:hAnsi="Times New Roman" w:cs="Times New Roman"/>
          <w:sz w:val="24"/>
          <w:szCs w:val="24"/>
        </w:rPr>
        <w:t xml:space="preserve"> </w:t>
      </w:r>
      <w:proofErr w:type="gramStart"/>
      <w:r w:rsidRPr="0041314A">
        <w:rPr>
          <w:rFonts w:ascii="Times New Roman" w:hAnsi="Times New Roman" w:cs="Times New Roman"/>
          <w:sz w:val="24"/>
          <w:szCs w:val="24"/>
        </w:rPr>
        <w:t>Semakin banyak informasi yang masuk semakin banyak pula pengetahuan yang didapat tentang kesehatan.</w:t>
      </w:r>
      <w:proofErr w:type="gramEnd"/>
      <w:r w:rsidRPr="0041314A">
        <w:rPr>
          <w:rFonts w:ascii="Times New Roman" w:hAnsi="Times New Roman" w:cs="Times New Roman"/>
          <w:sz w:val="24"/>
          <w:szCs w:val="24"/>
        </w:rPr>
        <w:t xml:space="preserve"> </w:t>
      </w:r>
      <w:proofErr w:type="gramStart"/>
      <w:r w:rsidRPr="0041314A">
        <w:rPr>
          <w:rFonts w:ascii="Times New Roman" w:hAnsi="Times New Roman" w:cs="Times New Roman"/>
          <w:sz w:val="24"/>
          <w:szCs w:val="24"/>
        </w:rPr>
        <w:t xml:space="preserve">Pengetahuan seseorang tentang </w:t>
      </w:r>
      <w:r w:rsidRPr="0041314A">
        <w:rPr>
          <w:rFonts w:ascii="Times New Roman" w:hAnsi="Times New Roman" w:cs="Times New Roman"/>
          <w:sz w:val="24"/>
          <w:szCs w:val="24"/>
        </w:rPr>
        <w:lastRenderedPageBreak/>
        <w:t>sesuatu obyek juga mengandung dua aspek yaitu aspek positif dan negatif.</w:t>
      </w:r>
      <w:proofErr w:type="gramEnd"/>
      <w:r w:rsidRPr="0041314A">
        <w:rPr>
          <w:rFonts w:ascii="Times New Roman" w:hAnsi="Times New Roman" w:cs="Times New Roman"/>
          <w:sz w:val="24"/>
          <w:szCs w:val="24"/>
        </w:rPr>
        <w:t xml:space="preserve"> Kedua aspek inilah yang akhirnya </w:t>
      </w:r>
      <w:proofErr w:type="gramStart"/>
      <w:r w:rsidRPr="0041314A">
        <w:rPr>
          <w:rFonts w:ascii="Times New Roman" w:hAnsi="Times New Roman" w:cs="Times New Roman"/>
          <w:sz w:val="24"/>
          <w:szCs w:val="24"/>
        </w:rPr>
        <w:t>akan</w:t>
      </w:r>
      <w:proofErr w:type="gramEnd"/>
      <w:r w:rsidRPr="0041314A">
        <w:rPr>
          <w:rFonts w:ascii="Times New Roman" w:hAnsi="Times New Roman" w:cs="Times New Roman"/>
          <w:sz w:val="24"/>
          <w:szCs w:val="24"/>
        </w:rPr>
        <w:t xml:space="preserve"> menentukan sikap seseorang terhadap obyek tertentu. Semakin banyak aspek positif dari obyek yang diketahui, </w:t>
      </w:r>
      <w:proofErr w:type="gramStart"/>
      <w:r w:rsidRPr="0041314A">
        <w:rPr>
          <w:rFonts w:ascii="Times New Roman" w:hAnsi="Times New Roman" w:cs="Times New Roman"/>
          <w:sz w:val="24"/>
          <w:szCs w:val="24"/>
        </w:rPr>
        <w:t>akan</w:t>
      </w:r>
      <w:proofErr w:type="gramEnd"/>
      <w:r w:rsidRPr="0041314A">
        <w:rPr>
          <w:rFonts w:ascii="Times New Roman" w:hAnsi="Times New Roman" w:cs="Times New Roman"/>
          <w:sz w:val="24"/>
          <w:szCs w:val="24"/>
        </w:rPr>
        <w:t xml:space="preserve"> menumbuhkan sikap makin positif terhadap obyek tersebut.</w:t>
      </w:r>
    </w:p>
    <w:p w:rsidR="00947FC4" w:rsidRDefault="00B22CE0" w:rsidP="00741EF7">
      <w:pPr>
        <w:spacing w:before="0" w:after="0" w:afterAutospacing="0" w:line="48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Pr="00253286">
        <w:rPr>
          <w:rFonts w:ascii="Times New Roman" w:hAnsi="Times New Roman" w:cs="Times New Roman"/>
          <w:sz w:val="24"/>
          <w:szCs w:val="24"/>
        </w:rPr>
        <w:t>Menurut hasil penelitian yang dilakukan Nurhasan</w:t>
      </w:r>
      <w:r>
        <w:rPr>
          <w:rFonts w:ascii="Times New Roman" w:hAnsi="Times New Roman" w:cs="Times New Roman"/>
          <w:sz w:val="24"/>
          <w:szCs w:val="24"/>
        </w:rPr>
        <w:t>ah (2014) menyatakan bahwa ada terdapatnya pengaruh pendidikan kesehatan terhadap tingkat pengetahuan.</w:t>
      </w:r>
      <w:proofErr w:type="gramEnd"/>
      <w:r>
        <w:rPr>
          <w:rFonts w:ascii="Times New Roman" w:hAnsi="Times New Roman" w:cs="Times New Roman"/>
          <w:sz w:val="24"/>
          <w:szCs w:val="24"/>
        </w:rPr>
        <w:t xml:space="preserve"> Berdasarkan pengalaman diperoleh bahwa sikap yang didasari pengetahuan lebih tinggi dari pada sikap yang tidak didasari pengetahuan (Budiman, 2014). </w:t>
      </w:r>
      <w:bookmarkStart w:id="1" w:name="_GoBack"/>
      <w:bookmarkEnd w:id="0"/>
      <w:bookmarkEnd w:id="1"/>
    </w:p>
    <w:p w:rsidR="00110462" w:rsidRPr="00110462" w:rsidRDefault="00110462" w:rsidP="006B517B">
      <w:pPr>
        <w:ind w:firstLine="0"/>
        <w:jc w:val="both"/>
        <w:rPr>
          <w:rFonts w:ascii="Times New Roman" w:hAnsi="Times New Roman" w:cs="Times New Roman"/>
          <w:sz w:val="24"/>
          <w:szCs w:val="24"/>
        </w:rPr>
      </w:pPr>
    </w:p>
    <w:sectPr w:rsidR="00110462" w:rsidRPr="00110462" w:rsidSect="00741EF7">
      <w:footerReference w:type="even" r:id="rId9"/>
      <w:footerReference w:type="default" r:id="rId10"/>
      <w:footerReference w:type="first" r:id="rId11"/>
      <w:pgSz w:w="11909" w:h="16834" w:code="9"/>
      <w:pgMar w:top="1701" w:right="1701" w:bottom="1701" w:left="2268" w:header="1267" w:footer="518" w:gutter="0"/>
      <w:pgNumType w:start="44"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5C3" w:rsidRDefault="005C45C3" w:rsidP="007B6182">
      <w:pPr>
        <w:spacing w:before="0" w:after="0" w:line="240" w:lineRule="auto"/>
      </w:pPr>
      <w:r>
        <w:separator/>
      </w:r>
    </w:p>
  </w:endnote>
  <w:endnote w:type="continuationSeparator" w:id="0">
    <w:p w:rsidR="005C45C3" w:rsidRDefault="005C45C3" w:rsidP="007B618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Default="00B95E79" w:rsidP="00C37521">
    <w:pPr>
      <w:pStyle w:val="Footer"/>
      <w:spacing w:after="100"/>
    </w:pPr>
  </w:p>
  <w:p w:rsidR="00B95E79" w:rsidRPr="009376FA" w:rsidRDefault="00B95E79">
    <w:pPr>
      <w:pStyle w:val="Footer"/>
      <w:rPr>
        <w:rFonts w:ascii="Times New Roman" w:hAnsi="Times New Roman" w:cs="Times New Roman"/>
        <w:sz w:val="24"/>
        <w:szCs w:val="24"/>
      </w:rPr>
    </w:pPr>
    <w:r>
      <w:rPr>
        <w:rFonts w:ascii="Times New Roman" w:hAnsi="Times New Roman" w:cs="Times New Roman"/>
        <w:sz w:val="24"/>
        <w:szCs w:val="24"/>
      </w:rPr>
      <w:t>73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E79" w:rsidRPr="009376FA" w:rsidRDefault="00B95E79">
    <w:pPr>
      <w:pStyle w:val="Footer"/>
      <w:rPr>
        <w:rFonts w:ascii="Times New Roman" w:hAnsi="Times New Roman" w:cs="Times New Roman"/>
        <w:sz w:val="24"/>
        <w:szCs w:val="24"/>
      </w:rPr>
    </w:pPr>
    <w:r w:rsidRPr="009376FA">
      <w:rPr>
        <w:rFonts w:ascii="Times New Roman" w:hAnsi="Times New Roman" w:cs="Times New Roman"/>
        <w:sz w:val="24"/>
        <w:szCs w:val="24"/>
      </w:rPr>
      <w:t>71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5C3" w:rsidRDefault="005C45C3" w:rsidP="007B6182">
      <w:pPr>
        <w:spacing w:before="0" w:after="0" w:line="240" w:lineRule="auto"/>
      </w:pPr>
      <w:r>
        <w:separator/>
      </w:r>
    </w:p>
  </w:footnote>
  <w:footnote w:type="continuationSeparator" w:id="0">
    <w:p w:rsidR="005C45C3" w:rsidRDefault="005C45C3" w:rsidP="007B6182">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C2EB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1CE679B"/>
    <w:multiLevelType w:val="hybridMultilevel"/>
    <w:tmpl w:val="05E4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2F7389"/>
    <w:multiLevelType w:val="hybridMultilevel"/>
    <w:tmpl w:val="2656068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75536C"/>
    <w:multiLevelType w:val="hybridMultilevel"/>
    <w:tmpl w:val="4F4A6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4515536"/>
    <w:multiLevelType w:val="hybridMultilevel"/>
    <w:tmpl w:val="5C28E3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39779B"/>
    <w:multiLevelType w:val="hybridMultilevel"/>
    <w:tmpl w:val="68FC06F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nsid w:val="065B0AA1"/>
    <w:multiLevelType w:val="hybridMultilevel"/>
    <w:tmpl w:val="09AC74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503EC2"/>
    <w:multiLevelType w:val="hybridMultilevel"/>
    <w:tmpl w:val="8EAE5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DE5316"/>
    <w:multiLevelType w:val="hybridMultilevel"/>
    <w:tmpl w:val="9790E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B365013"/>
    <w:multiLevelType w:val="hybridMultilevel"/>
    <w:tmpl w:val="8356EEC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0D19213B"/>
    <w:multiLevelType w:val="hybridMultilevel"/>
    <w:tmpl w:val="33ACB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297E8F"/>
    <w:multiLevelType w:val="hybridMultilevel"/>
    <w:tmpl w:val="FE884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04672"/>
    <w:multiLevelType w:val="hybridMultilevel"/>
    <w:tmpl w:val="82CC5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A87B5B"/>
    <w:multiLevelType w:val="hybridMultilevel"/>
    <w:tmpl w:val="CB16A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6156A5"/>
    <w:multiLevelType w:val="hybridMultilevel"/>
    <w:tmpl w:val="7B060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7F48F4"/>
    <w:multiLevelType w:val="hybridMultilevel"/>
    <w:tmpl w:val="099AD6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E6094"/>
    <w:multiLevelType w:val="hybridMultilevel"/>
    <w:tmpl w:val="C5BE7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F077CE"/>
    <w:multiLevelType w:val="hybridMultilevel"/>
    <w:tmpl w:val="D79C206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D6014C0"/>
    <w:multiLevelType w:val="hybridMultilevel"/>
    <w:tmpl w:val="7A14DBBE"/>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nsid w:val="1D69066F"/>
    <w:multiLevelType w:val="hybridMultilevel"/>
    <w:tmpl w:val="4DEE1C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6C532F"/>
    <w:multiLevelType w:val="hybridMultilevel"/>
    <w:tmpl w:val="E0BC34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1FE55269"/>
    <w:multiLevelType w:val="hybridMultilevel"/>
    <w:tmpl w:val="94643A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0E82BEB"/>
    <w:multiLevelType w:val="hybridMultilevel"/>
    <w:tmpl w:val="306AA40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10A3DCF"/>
    <w:multiLevelType w:val="hybridMultilevel"/>
    <w:tmpl w:val="D6D6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15B4CCB"/>
    <w:multiLevelType w:val="hybridMultilevel"/>
    <w:tmpl w:val="90CA3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C169B5"/>
    <w:multiLevelType w:val="hybridMultilevel"/>
    <w:tmpl w:val="422AB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5944C9A"/>
    <w:multiLevelType w:val="hybridMultilevel"/>
    <w:tmpl w:val="F0EE83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685744A"/>
    <w:multiLevelType w:val="hybridMultilevel"/>
    <w:tmpl w:val="7CF08D20"/>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8">
    <w:nsid w:val="298B6F09"/>
    <w:multiLevelType w:val="hybridMultilevel"/>
    <w:tmpl w:val="0D725196"/>
    <w:lvl w:ilvl="0" w:tplc="04090019">
      <w:start w:val="1"/>
      <w:numFmt w:val="lowerLetter"/>
      <w:lvlText w:val="%1."/>
      <w:lvlJc w:val="left"/>
      <w:pPr>
        <w:ind w:left="1080" w:hanging="360"/>
      </w:pPr>
    </w:lvl>
    <w:lvl w:ilvl="1" w:tplc="BE2C32FE">
      <w:start w:val="1"/>
      <w:numFmt w:val="decimal"/>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A9F546A"/>
    <w:multiLevelType w:val="hybridMultilevel"/>
    <w:tmpl w:val="7A047A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B0B0EBE"/>
    <w:multiLevelType w:val="hybridMultilevel"/>
    <w:tmpl w:val="9BC43A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FE77048"/>
    <w:multiLevelType w:val="hybridMultilevel"/>
    <w:tmpl w:val="AD0C2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20E058C"/>
    <w:multiLevelType w:val="hybridMultilevel"/>
    <w:tmpl w:val="15500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42D70EF"/>
    <w:multiLevelType w:val="hybridMultilevel"/>
    <w:tmpl w:val="867CB56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45D05C6"/>
    <w:multiLevelType w:val="hybridMultilevel"/>
    <w:tmpl w:val="634827C6"/>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352C23FA"/>
    <w:multiLevelType w:val="hybridMultilevel"/>
    <w:tmpl w:val="D6483F2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35B76CB3"/>
    <w:multiLevelType w:val="hybridMultilevel"/>
    <w:tmpl w:val="4A400FF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8FD7888"/>
    <w:multiLevelType w:val="hybridMultilevel"/>
    <w:tmpl w:val="0352E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91C225B"/>
    <w:multiLevelType w:val="hybridMultilevel"/>
    <w:tmpl w:val="935801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967593"/>
    <w:multiLevelType w:val="hybridMultilevel"/>
    <w:tmpl w:val="270C59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A164CB"/>
    <w:multiLevelType w:val="hybridMultilevel"/>
    <w:tmpl w:val="05A4E47A"/>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nsid w:val="3C361979"/>
    <w:multiLevelType w:val="hybridMultilevel"/>
    <w:tmpl w:val="F90C0AC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nsid w:val="3CB22DBE"/>
    <w:multiLevelType w:val="hybridMultilevel"/>
    <w:tmpl w:val="BDBEA8A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3DAF19D4"/>
    <w:multiLevelType w:val="hybridMultilevel"/>
    <w:tmpl w:val="FF982D1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nsid w:val="3EB55861"/>
    <w:multiLevelType w:val="hybridMultilevel"/>
    <w:tmpl w:val="D93433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5">
    <w:nsid w:val="40AE027F"/>
    <w:multiLevelType w:val="hybridMultilevel"/>
    <w:tmpl w:val="D50EF6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11336C5"/>
    <w:multiLevelType w:val="hybridMultilevel"/>
    <w:tmpl w:val="BA528EC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489B21DC"/>
    <w:multiLevelType w:val="hybridMultilevel"/>
    <w:tmpl w:val="44AE33E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8">
    <w:nsid w:val="4AC247B6"/>
    <w:multiLevelType w:val="hybridMultilevel"/>
    <w:tmpl w:val="8EFE2404"/>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4ADF0D50"/>
    <w:multiLevelType w:val="hybridMultilevel"/>
    <w:tmpl w:val="A61E5FE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0">
    <w:nsid w:val="4BB63A32"/>
    <w:multiLevelType w:val="hybridMultilevel"/>
    <w:tmpl w:val="73F4DB4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CAA6073"/>
    <w:multiLevelType w:val="hybridMultilevel"/>
    <w:tmpl w:val="B20AB2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E91DE6"/>
    <w:multiLevelType w:val="hybridMultilevel"/>
    <w:tmpl w:val="6292F5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EB00010"/>
    <w:multiLevelType w:val="hybridMultilevel"/>
    <w:tmpl w:val="D5B86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5136543C"/>
    <w:multiLevelType w:val="hybridMultilevel"/>
    <w:tmpl w:val="BAB09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EC1DEE"/>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6">
    <w:nsid w:val="55D22174"/>
    <w:multiLevelType w:val="hybridMultilevel"/>
    <w:tmpl w:val="FF087EA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7651470"/>
    <w:multiLevelType w:val="hybridMultilevel"/>
    <w:tmpl w:val="67989A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77B56F7"/>
    <w:multiLevelType w:val="hybridMultilevel"/>
    <w:tmpl w:val="30F48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4A625F"/>
    <w:multiLevelType w:val="hybridMultilevel"/>
    <w:tmpl w:val="F5288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5BF87748"/>
    <w:multiLevelType w:val="hybridMultilevel"/>
    <w:tmpl w:val="535EB6D0"/>
    <w:lvl w:ilvl="0" w:tplc="04090017">
      <w:start w:val="1"/>
      <w:numFmt w:val="lowerLetter"/>
      <w:lvlText w:val="%1)"/>
      <w:lvlJc w:val="left"/>
      <w:pPr>
        <w:ind w:left="806" w:hanging="360"/>
      </w:p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61">
    <w:nsid w:val="5C074132"/>
    <w:multiLevelType w:val="hybridMultilevel"/>
    <w:tmpl w:val="B02ACA78"/>
    <w:lvl w:ilvl="0" w:tplc="04090019">
      <w:start w:val="1"/>
      <w:numFmt w:val="lowerLetter"/>
      <w:lvlText w:val="%1."/>
      <w:lvlJc w:val="left"/>
      <w:pPr>
        <w:ind w:left="2160" w:hanging="360"/>
      </w:pPr>
      <w:rPr>
        <w:b w:val="0"/>
      </w:rPr>
    </w:lvl>
    <w:lvl w:ilvl="1" w:tplc="14742832">
      <w:start w:val="1"/>
      <w:numFmt w:val="lowerLetter"/>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C7960C7"/>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3">
    <w:nsid w:val="5D600180"/>
    <w:multiLevelType w:val="hybridMultilevel"/>
    <w:tmpl w:val="2DF47292"/>
    <w:lvl w:ilvl="0" w:tplc="B2C81B68">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5E0A74C9"/>
    <w:multiLevelType w:val="hybridMultilevel"/>
    <w:tmpl w:val="262E3E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00601FA"/>
    <w:multiLevelType w:val="hybridMultilevel"/>
    <w:tmpl w:val="E912FDF6"/>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6">
    <w:nsid w:val="602252F6"/>
    <w:multiLevelType w:val="hybridMultilevel"/>
    <w:tmpl w:val="CBDE9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60613642"/>
    <w:multiLevelType w:val="hybridMultilevel"/>
    <w:tmpl w:val="C2129FB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8">
    <w:nsid w:val="60E924C3"/>
    <w:multiLevelType w:val="hybridMultilevel"/>
    <w:tmpl w:val="DCE84B5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nsid w:val="61971659"/>
    <w:multiLevelType w:val="hybridMultilevel"/>
    <w:tmpl w:val="DB54A22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7587B3A"/>
    <w:multiLevelType w:val="hybridMultilevel"/>
    <w:tmpl w:val="7B8C2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78813C9"/>
    <w:multiLevelType w:val="hybridMultilevel"/>
    <w:tmpl w:val="D52815B4"/>
    <w:lvl w:ilvl="0" w:tplc="04210001">
      <w:start w:val="1"/>
      <w:numFmt w:val="bullet"/>
      <w:lvlText w:val=""/>
      <w:lvlJc w:val="left"/>
      <w:pPr>
        <w:ind w:left="750" w:hanging="360"/>
      </w:pPr>
      <w:rPr>
        <w:rFonts w:ascii="Symbol" w:hAnsi="Symbol" w:hint="default"/>
      </w:rPr>
    </w:lvl>
    <w:lvl w:ilvl="1" w:tplc="04210003" w:tentative="1">
      <w:start w:val="1"/>
      <w:numFmt w:val="bullet"/>
      <w:lvlText w:val="o"/>
      <w:lvlJc w:val="left"/>
      <w:pPr>
        <w:ind w:left="1470" w:hanging="360"/>
      </w:pPr>
      <w:rPr>
        <w:rFonts w:ascii="Courier New" w:hAnsi="Courier New" w:cs="Courier New" w:hint="default"/>
      </w:rPr>
    </w:lvl>
    <w:lvl w:ilvl="2" w:tplc="04210005" w:tentative="1">
      <w:start w:val="1"/>
      <w:numFmt w:val="bullet"/>
      <w:lvlText w:val=""/>
      <w:lvlJc w:val="left"/>
      <w:pPr>
        <w:ind w:left="2190" w:hanging="360"/>
      </w:pPr>
      <w:rPr>
        <w:rFonts w:ascii="Wingdings" w:hAnsi="Wingdings" w:hint="default"/>
      </w:rPr>
    </w:lvl>
    <w:lvl w:ilvl="3" w:tplc="04210001" w:tentative="1">
      <w:start w:val="1"/>
      <w:numFmt w:val="bullet"/>
      <w:lvlText w:val=""/>
      <w:lvlJc w:val="left"/>
      <w:pPr>
        <w:ind w:left="2910" w:hanging="360"/>
      </w:pPr>
      <w:rPr>
        <w:rFonts w:ascii="Symbol" w:hAnsi="Symbol" w:hint="default"/>
      </w:rPr>
    </w:lvl>
    <w:lvl w:ilvl="4" w:tplc="04210003" w:tentative="1">
      <w:start w:val="1"/>
      <w:numFmt w:val="bullet"/>
      <w:lvlText w:val="o"/>
      <w:lvlJc w:val="left"/>
      <w:pPr>
        <w:ind w:left="3630" w:hanging="360"/>
      </w:pPr>
      <w:rPr>
        <w:rFonts w:ascii="Courier New" w:hAnsi="Courier New" w:cs="Courier New" w:hint="default"/>
      </w:rPr>
    </w:lvl>
    <w:lvl w:ilvl="5" w:tplc="04210005" w:tentative="1">
      <w:start w:val="1"/>
      <w:numFmt w:val="bullet"/>
      <w:lvlText w:val=""/>
      <w:lvlJc w:val="left"/>
      <w:pPr>
        <w:ind w:left="4350" w:hanging="360"/>
      </w:pPr>
      <w:rPr>
        <w:rFonts w:ascii="Wingdings" w:hAnsi="Wingdings" w:hint="default"/>
      </w:rPr>
    </w:lvl>
    <w:lvl w:ilvl="6" w:tplc="04210001" w:tentative="1">
      <w:start w:val="1"/>
      <w:numFmt w:val="bullet"/>
      <w:lvlText w:val=""/>
      <w:lvlJc w:val="left"/>
      <w:pPr>
        <w:ind w:left="5070" w:hanging="360"/>
      </w:pPr>
      <w:rPr>
        <w:rFonts w:ascii="Symbol" w:hAnsi="Symbol" w:hint="default"/>
      </w:rPr>
    </w:lvl>
    <w:lvl w:ilvl="7" w:tplc="04210003" w:tentative="1">
      <w:start w:val="1"/>
      <w:numFmt w:val="bullet"/>
      <w:lvlText w:val="o"/>
      <w:lvlJc w:val="left"/>
      <w:pPr>
        <w:ind w:left="5790" w:hanging="360"/>
      </w:pPr>
      <w:rPr>
        <w:rFonts w:ascii="Courier New" w:hAnsi="Courier New" w:cs="Courier New" w:hint="default"/>
      </w:rPr>
    </w:lvl>
    <w:lvl w:ilvl="8" w:tplc="04210005" w:tentative="1">
      <w:start w:val="1"/>
      <w:numFmt w:val="bullet"/>
      <w:lvlText w:val=""/>
      <w:lvlJc w:val="left"/>
      <w:pPr>
        <w:ind w:left="6510" w:hanging="360"/>
      </w:pPr>
      <w:rPr>
        <w:rFonts w:ascii="Wingdings" w:hAnsi="Wingdings" w:hint="default"/>
      </w:rPr>
    </w:lvl>
  </w:abstractNum>
  <w:abstractNum w:abstractNumId="72">
    <w:nsid w:val="6926303F"/>
    <w:multiLevelType w:val="hybridMultilevel"/>
    <w:tmpl w:val="36D6270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3">
    <w:nsid w:val="6A44129A"/>
    <w:multiLevelType w:val="hybridMultilevel"/>
    <w:tmpl w:val="273203DA"/>
    <w:lvl w:ilvl="0" w:tplc="0421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4">
    <w:nsid w:val="6AB43761"/>
    <w:multiLevelType w:val="hybridMultilevel"/>
    <w:tmpl w:val="893059F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5">
    <w:nsid w:val="6C9445F7"/>
    <w:multiLevelType w:val="hybridMultilevel"/>
    <w:tmpl w:val="055E684A"/>
    <w:lvl w:ilvl="0" w:tplc="36F6012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C985CBA"/>
    <w:multiLevelType w:val="hybridMultilevel"/>
    <w:tmpl w:val="378AF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D632ADC"/>
    <w:multiLevelType w:val="hybridMultilevel"/>
    <w:tmpl w:val="DC70625C"/>
    <w:lvl w:ilvl="0" w:tplc="04090019">
      <w:start w:val="1"/>
      <w:numFmt w:val="low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70262D31"/>
    <w:multiLevelType w:val="hybridMultilevel"/>
    <w:tmpl w:val="5ABAF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72784360"/>
    <w:multiLevelType w:val="hybridMultilevel"/>
    <w:tmpl w:val="DB2EFC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6F616E8"/>
    <w:multiLevelType w:val="hybridMultilevel"/>
    <w:tmpl w:val="9C1AFA7C"/>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1">
    <w:nsid w:val="78AA667F"/>
    <w:multiLevelType w:val="hybridMultilevel"/>
    <w:tmpl w:val="CA2A22A2"/>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2">
    <w:nsid w:val="7A4C7DC6"/>
    <w:multiLevelType w:val="hybridMultilevel"/>
    <w:tmpl w:val="3B0C8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B2D2F9C"/>
    <w:multiLevelType w:val="hybridMultilevel"/>
    <w:tmpl w:val="AC0012E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7BC21AA3"/>
    <w:multiLevelType w:val="hybridMultilevel"/>
    <w:tmpl w:val="33CA44CE"/>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5">
    <w:nsid w:val="7D0506FE"/>
    <w:multiLevelType w:val="hybridMultilevel"/>
    <w:tmpl w:val="B6B6F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D73A21"/>
    <w:multiLevelType w:val="hybridMultilevel"/>
    <w:tmpl w:val="99665E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7FF65907"/>
    <w:multiLevelType w:val="hybridMultilevel"/>
    <w:tmpl w:val="783E5A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FF81FB2"/>
    <w:multiLevelType w:val="hybridMultilevel"/>
    <w:tmpl w:val="27D0CE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1"/>
  </w:num>
  <w:num w:numId="2">
    <w:abstractNumId w:val="59"/>
  </w:num>
  <w:num w:numId="3">
    <w:abstractNumId w:val="88"/>
  </w:num>
  <w:num w:numId="4">
    <w:abstractNumId w:val="25"/>
  </w:num>
  <w:num w:numId="5">
    <w:abstractNumId w:val="68"/>
  </w:num>
  <w:num w:numId="6">
    <w:abstractNumId w:val="28"/>
  </w:num>
  <w:num w:numId="7">
    <w:abstractNumId w:val="42"/>
  </w:num>
  <w:num w:numId="8">
    <w:abstractNumId w:val="67"/>
  </w:num>
  <w:num w:numId="9">
    <w:abstractNumId w:val="44"/>
  </w:num>
  <w:num w:numId="10">
    <w:abstractNumId w:val="62"/>
  </w:num>
  <w:num w:numId="11">
    <w:abstractNumId w:val="56"/>
  </w:num>
  <w:num w:numId="12">
    <w:abstractNumId w:val="78"/>
  </w:num>
  <w:num w:numId="13">
    <w:abstractNumId w:val="75"/>
  </w:num>
  <w:num w:numId="14">
    <w:abstractNumId w:val="61"/>
  </w:num>
  <w:num w:numId="15">
    <w:abstractNumId w:val="63"/>
  </w:num>
  <w:num w:numId="16">
    <w:abstractNumId w:val="30"/>
  </w:num>
  <w:num w:numId="17">
    <w:abstractNumId w:val="85"/>
  </w:num>
  <w:num w:numId="18">
    <w:abstractNumId w:val="33"/>
  </w:num>
  <w:num w:numId="19">
    <w:abstractNumId w:val="3"/>
  </w:num>
  <w:num w:numId="20">
    <w:abstractNumId w:val="69"/>
  </w:num>
  <w:num w:numId="21">
    <w:abstractNumId w:val="83"/>
  </w:num>
  <w:num w:numId="22">
    <w:abstractNumId w:val="1"/>
  </w:num>
  <w:num w:numId="23">
    <w:abstractNumId w:val="8"/>
  </w:num>
  <w:num w:numId="24">
    <w:abstractNumId w:val="52"/>
  </w:num>
  <w:num w:numId="25">
    <w:abstractNumId w:val="36"/>
  </w:num>
  <w:num w:numId="26">
    <w:abstractNumId w:val="7"/>
  </w:num>
  <w:num w:numId="27">
    <w:abstractNumId w:val="45"/>
  </w:num>
  <w:num w:numId="28">
    <w:abstractNumId w:val="2"/>
  </w:num>
  <w:num w:numId="29">
    <w:abstractNumId w:val="66"/>
  </w:num>
  <w:num w:numId="30">
    <w:abstractNumId w:val="31"/>
  </w:num>
  <w:num w:numId="31">
    <w:abstractNumId w:val="50"/>
  </w:num>
  <w:num w:numId="32">
    <w:abstractNumId w:val="35"/>
  </w:num>
  <w:num w:numId="33">
    <w:abstractNumId w:val="4"/>
  </w:num>
  <w:num w:numId="34">
    <w:abstractNumId w:val="13"/>
  </w:num>
  <w:num w:numId="35">
    <w:abstractNumId w:val="79"/>
  </w:num>
  <w:num w:numId="36">
    <w:abstractNumId w:val="22"/>
  </w:num>
  <w:num w:numId="37">
    <w:abstractNumId w:val="38"/>
  </w:num>
  <w:num w:numId="38">
    <w:abstractNumId w:val="24"/>
  </w:num>
  <w:num w:numId="39">
    <w:abstractNumId w:val="64"/>
  </w:num>
  <w:num w:numId="40">
    <w:abstractNumId w:val="19"/>
  </w:num>
  <w:num w:numId="41">
    <w:abstractNumId w:val="23"/>
  </w:num>
  <w:num w:numId="42">
    <w:abstractNumId w:val="58"/>
  </w:num>
  <w:num w:numId="43">
    <w:abstractNumId w:val="48"/>
  </w:num>
  <w:num w:numId="44">
    <w:abstractNumId w:val="17"/>
  </w:num>
  <w:num w:numId="45">
    <w:abstractNumId w:val="72"/>
  </w:num>
  <w:num w:numId="46">
    <w:abstractNumId w:val="54"/>
  </w:num>
  <w:num w:numId="47">
    <w:abstractNumId w:val="82"/>
  </w:num>
  <w:num w:numId="48">
    <w:abstractNumId w:val="86"/>
  </w:num>
  <w:num w:numId="49">
    <w:abstractNumId w:val="14"/>
  </w:num>
  <w:num w:numId="50">
    <w:abstractNumId w:val="11"/>
  </w:num>
  <w:num w:numId="51">
    <w:abstractNumId w:val="12"/>
  </w:num>
  <w:num w:numId="52">
    <w:abstractNumId w:val="77"/>
  </w:num>
  <w:num w:numId="53">
    <w:abstractNumId w:val="21"/>
  </w:num>
  <w:num w:numId="54">
    <w:abstractNumId w:val="6"/>
  </w:num>
  <w:num w:numId="55">
    <w:abstractNumId w:val="26"/>
  </w:num>
  <w:num w:numId="56">
    <w:abstractNumId w:val="15"/>
  </w:num>
  <w:num w:numId="57">
    <w:abstractNumId w:val="39"/>
  </w:num>
  <w:num w:numId="58">
    <w:abstractNumId w:val="74"/>
  </w:num>
  <w:num w:numId="59">
    <w:abstractNumId w:val="87"/>
  </w:num>
  <w:num w:numId="60">
    <w:abstractNumId w:val="34"/>
  </w:num>
  <w:num w:numId="61">
    <w:abstractNumId w:val="27"/>
  </w:num>
  <w:num w:numId="62">
    <w:abstractNumId w:val="20"/>
  </w:num>
  <w:num w:numId="63">
    <w:abstractNumId w:val="57"/>
  </w:num>
  <w:num w:numId="64">
    <w:abstractNumId w:val="32"/>
  </w:num>
  <w:num w:numId="65">
    <w:abstractNumId w:val="70"/>
  </w:num>
  <w:num w:numId="66">
    <w:abstractNumId w:val="5"/>
  </w:num>
  <w:num w:numId="67">
    <w:abstractNumId w:val="76"/>
  </w:num>
  <w:num w:numId="68">
    <w:abstractNumId w:val="55"/>
  </w:num>
  <w:num w:numId="69">
    <w:abstractNumId w:val="80"/>
  </w:num>
  <w:num w:numId="70">
    <w:abstractNumId w:val="40"/>
  </w:num>
  <w:num w:numId="71">
    <w:abstractNumId w:val="41"/>
  </w:num>
  <w:num w:numId="72">
    <w:abstractNumId w:val="65"/>
  </w:num>
  <w:num w:numId="73">
    <w:abstractNumId w:val="43"/>
  </w:num>
  <w:num w:numId="74">
    <w:abstractNumId w:val="9"/>
  </w:num>
  <w:num w:numId="75">
    <w:abstractNumId w:val="81"/>
  </w:num>
  <w:num w:numId="76">
    <w:abstractNumId w:val="0"/>
  </w:num>
  <w:num w:numId="77">
    <w:abstractNumId w:val="46"/>
  </w:num>
  <w:num w:numId="78">
    <w:abstractNumId w:val="16"/>
  </w:num>
  <w:num w:numId="79">
    <w:abstractNumId w:val="37"/>
  </w:num>
  <w:num w:numId="80">
    <w:abstractNumId w:val="84"/>
  </w:num>
  <w:num w:numId="81">
    <w:abstractNumId w:val="29"/>
  </w:num>
  <w:num w:numId="82">
    <w:abstractNumId w:val="71"/>
  </w:num>
  <w:num w:numId="83">
    <w:abstractNumId w:val="47"/>
  </w:num>
  <w:num w:numId="84">
    <w:abstractNumId w:val="49"/>
  </w:num>
  <w:num w:numId="85">
    <w:abstractNumId w:val="73"/>
  </w:num>
  <w:num w:numId="86">
    <w:abstractNumId w:val="53"/>
  </w:num>
  <w:num w:numId="87">
    <w:abstractNumId w:val="18"/>
  </w:num>
  <w:num w:numId="88">
    <w:abstractNumId w:val="60"/>
  </w:num>
  <w:num w:numId="89">
    <w:abstractNumId w:val="1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5DDC"/>
    <w:rsid w:val="00003A19"/>
    <w:rsid w:val="00010D2B"/>
    <w:rsid w:val="00013510"/>
    <w:rsid w:val="000159B8"/>
    <w:rsid w:val="0001783A"/>
    <w:rsid w:val="00017A76"/>
    <w:rsid w:val="000201D2"/>
    <w:rsid w:val="00020A27"/>
    <w:rsid w:val="000263A9"/>
    <w:rsid w:val="00040098"/>
    <w:rsid w:val="00046D7F"/>
    <w:rsid w:val="00050AA1"/>
    <w:rsid w:val="00054864"/>
    <w:rsid w:val="00066301"/>
    <w:rsid w:val="00070E77"/>
    <w:rsid w:val="0007178E"/>
    <w:rsid w:val="00072716"/>
    <w:rsid w:val="00074775"/>
    <w:rsid w:val="00084416"/>
    <w:rsid w:val="00084885"/>
    <w:rsid w:val="000900B2"/>
    <w:rsid w:val="00091276"/>
    <w:rsid w:val="000979A3"/>
    <w:rsid w:val="000A1A62"/>
    <w:rsid w:val="000A301A"/>
    <w:rsid w:val="000A5210"/>
    <w:rsid w:val="000A7E5E"/>
    <w:rsid w:val="000B1A74"/>
    <w:rsid w:val="000B2F84"/>
    <w:rsid w:val="000B47F7"/>
    <w:rsid w:val="000B6345"/>
    <w:rsid w:val="000C5E2F"/>
    <w:rsid w:val="000C7787"/>
    <w:rsid w:val="000E0104"/>
    <w:rsid w:val="000E1AD5"/>
    <w:rsid w:val="000E7D5C"/>
    <w:rsid w:val="000F4B2A"/>
    <w:rsid w:val="001003E0"/>
    <w:rsid w:val="00100AEA"/>
    <w:rsid w:val="001036EB"/>
    <w:rsid w:val="001056F3"/>
    <w:rsid w:val="001063CA"/>
    <w:rsid w:val="00106F74"/>
    <w:rsid w:val="00110462"/>
    <w:rsid w:val="00112D75"/>
    <w:rsid w:val="001246AB"/>
    <w:rsid w:val="00133AD5"/>
    <w:rsid w:val="0013465C"/>
    <w:rsid w:val="00136131"/>
    <w:rsid w:val="00136F42"/>
    <w:rsid w:val="001373AF"/>
    <w:rsid w:val="0014696F"/>
    <w:rsid w:val="001532B9"/>
    <w:rsid w:val="0015794A"/>
    <w:rsid w:val="00157FD9"/>
    <w:rsid w:val="00164A15"/>
    <w:rsid w:val="0016518E"/>
    <w:rsid w:val="001657EE"/>
    <w:rsid w:val="0017344E"/>
    <w:rsid w:val="00176D28"/>
    <w:rsid w:val="0018080C"/>
    <w:rsid w:val="00185250"/>
    <w:rsid w:val="0018601D"/>
    <w:rsid w:val="00186D10"/>
    <w:rsid w:val="001878C4"/>
    <w:rsid w:val="001919B7"/>
    <w:rsid w:val="00194458"/>
    <w:rsid w:val="00194E3A"/>
    <w:rsid w:val="001A07B9"/>
    <w:rsid w:val="001A5D41"/>
    <w:rsid w:val="001A6D13"/>
    <w:rsid w:val="001B1CCF"/>
    <w:rsid w:val="001C4F56"/>
    <w:rsid w:val="001C7A9F"/>
    <w:rsid w:val="001D7926"/>
    <w:rsid w:val="001E574C"/>
    <w:rsid w:val="001E67BC"/>
    <w:rsid w:val="001F2912"/>
    <w:rsid w:val="001F448D"/>
    <w:rsid w:val="00211EFB"/>
    <w:rsid w:val="00226A27"/>
    <w:rsid w:val="00227E43"/>
    <w:rsid w:val="0023298B"/>
    <w:rsid w:val="002338CA"/>
    <w:rsid w:val="00236486"/>
    <w:rsid w:val="00236D17"/>
    <w:rsid w:val="00237A24"/>
    <w:rsid w:val="00241872"/>
    <w:rsid w:val="00244400"/>
    <w:rsid w:val="002449DA"/>
    <w:rsid w:val="002479C1"/>
    <w:rsid w:val="002558A9"/>
    <w:rsid w:val="0026036E"/>
    <w:rsid w:val="00266C53"/>
    <w:rsid w:val="00273F11"/>
    <w:rsid w:val="00277B9B"/>
    <w:rsid w:val="00280786"/>
    <w:rsid w:val="00287399"/>
    <w:rsid w:val="00291248"/>
    <w:rsid w:val="002930DB"/>
    <w:rsid w:val="00295A99"/>
    <w:rsid w:val="00297294"/>
    <w:rsid w:val="00297A3F"/>
    <w:rsid w:val="002A1ED7"/>
    <w:rsid w:val="002A218F"/>
    <w:rsid w:val="002A6A77"/>
    <w:rsid w:val="002B04FD"/>
    <w:rsid w:val="002B38F7"/>
    <w:rsid w:val="002B7561"/>
    <w:rsid w:val="002C744D"/>
    <w:rsid w:val="002D0C55"/>
    <w:rsid w:val="002D2D2D"/>
    <w:rsid w:val="002D6A66"/>
    <w:rsid w:val="002E1267"/>
    <w:rsid w:val="002E21F9"/>
    <w:rsid w:val="002E54E2"/>
    <w:rsid w:val="002F08C1"/>
    <w:rsid w:val="002F206A"/>
    <w:rsid w:val="002F2FAE"/>
    <w:rsid w:val="00305B06"/>
    <w:rsid w:val="00311C60"/>
    <w:rsid w:val="003147AB"/>
    <w:rsid w:val="00317039"/>
    <w:rsid w:val="00323DA8"/>
    <w:rsid w:val="00332000"/>
    <w:rsid w:val="00340814"/>
    <w:rsid w:val="00340E96"/>
    <w:rsid w:val="00345D98"/>
    <w:rsid w:val="00356951"/>
    <w:rsid w:val="003638AD"/>
    <w:rsid w:val="00363D19"/>
    <w:rsid w:val="0036476D"/>
    <w:rsid w:val="00365760"/>
    <w:rsid w:val="0036597D"/>
    <w:rsid w:val="00375B7C"/>
    <w:rsid w:val="0038327F"/>
    <w:rsid w:val="003846E8"/>
    <w:rsid w:val="00390F20"/>
    <w:rsid w:val="0039290F"/>
    <w:rsid w:val="00393ED4"/>
    <w:rsid w:val="00395EE8"/>
    <w:rsid w:val="00396FDC"/>
    <w:rsid w:val="003971FC"/>
    <w:rsid w:val="003A316C"/>
    <w:rsid w:val="003A6770"/>
    <w:rsid w:val="003A6B77"/>
    <w:rsid w:val="003A7588"/>
    <w:rsid w:val="003C2F35"/>
    <w:rsid w:val="003D024C"/>
    <w:rsid w:val="003E2208"/>
    <w:rsid w:val="003F6AF9"/>
    <w:rsid w:val="003F75F9"/>
    <w:rsid w:val="004133F4"/>
    <w:rsid w:val="00416412"/>
    <w:rsid w:val="00416F01"/>
    <w:rsid w:val="00421502"/>
    <w:rsid w:val="00425AB3"/>
    <w:rsid w:val="00431065"/>
    <w:rsid w:val="0043161E"/>
    <w:rsid w:val="004325D4"/>
    <w:rsid w:val="00434D27"/>
    <w:rsid w:val="004350FA"/>
    <w:rsid w:val="0043720A"/>
    <w:rsid w:val="004408AF"/>
    <w:rsid w:val="00440F51"/>
    <w:rsid w:val="00452FF6"/>
    <w:rsid w:val="00460D6F"/>
    <w:rsid w:val="00465091"/>
    <w:rsid w:val="00467339"/>
    <w:rsid w:val="00467FF7"/>
    <w:rsid w:val="00470E9F"/>
    <w:rsid w:val="00470EF5"/>
    <w:rsid w:val="0047529B"/>
    <w:rsid w:val="00481598"/>
    <w:rsid w:val="00485211"/>
    <w:rsid w:val="00486279"/>
    <w:rsid w:val="00486755"/>
    <w:rsid w:val="004902ED"/>
    <w:rsid w:val="00491185"/>
    <w:rsid w:val="00491CC6"/>
    <w:rsid w:val="0049413B"/>
    <w:rsid w:val="004A3536"/>
    <w:rsid w:val="004A3E8C"/>
    <w:rsid w:val="004A5DEC"/>
    <w:rsid w:val="004A5E5A"/>
    <w:rsid w:val="004B7A01"/>
    <w:rsid w:val="004C102A"/>
    <w:rsid w:val="004C1F33"/>
    <w:rsid w:val="004D06B4"/>
    <w:rsid w:val="004D5F59"/>
    <w:rsid w:val="004E3D41"/>
    <w:rsid w:val="004E3F90"/>
    <w:rsid w:val="004E6C22"/>
    <w:rsid w:val="004F2479"/>
    <w:rsid w:val="004F476B"/>
    <w:rsid w:val="004F4BCB"/>
    <w:rsid w:val="004F4C49"/>
    <w:rsid w:val="004F5AC8"/>
    <w:rsid w:val="00503BA3"/>
    <w:rsid w:val="00505ADB"/>
    <w:rsid w:val="00505F84"/>
    <w:rsid w:val="00506706"/>
    <w:rsid w:val="00512C2F"/>
    <w:rsid w:val="00513DAF"/>
    <w:rsid w:val="005153A1"/>
    <w:rsid w:val="00520B4E"/>
    <w:rsid w:val="005335B8"/>
    <w:rsid w:val="00544281"/>
    <w:rsid w:val="005547FF"/>
    <w:rsid w:val="005606FB"/>
    <w:rsid w:val="00564B0F"/>
    <w:rsid w:val="00566CF8"/>
    <w:rsid w:val="00572A15"/>
    <w:rsid w:val="00577AE2"/>
    <w:rsid w:val="00583931"/>
    <w:rsid w:val="00586670"/>
    <w:rsid w:val="00586E37"/>
    <w:rsid w:val="00590490"/>
    <w:rsid w:val="00594766"/>
    <w:rsid w:val="00595D32"/>
    <w:rsid w:val="00595D76"/>
    <w:rsid w:val="005A040A"/>
    <w:rsid w:val="005A0FFE"/>
    <w:rsid w:val="005A4277"/>
    <w:rsid w:val="005A5CD3"/>
    <w:rsid w:val="005B0077"/>
    <w:rsid w:val="005B0A90"/>
    <w:rsid w:val="005B1580"/>
    <w:rsid w:val="005B3538"/>
    <w:rsid w:val="005C40AA"/>
    <w:rsid w:val="005C45C3"/>
    <w:rsid w:val="005C4650"/>
    <w:rsid w:val="005C6218"/>
    <w:rsid w:val="005C72C5"/>
    <w:rsid w:val="005E2CE8"/>
    <w:rsid w:val="005F1DD5"/>
    <w:rsid w:val="005F3581"/>
    <w:rsid w:val="00601181"/>
    <w:rsid w:val="00602A47"/>
    <w:rsid w:val="00602AF6"/>
    <w:rsid w:val="0060611D"/>
    <w:rsid w:val="006067DF"/>
    <w:rsid w:val="00612F04"/>
    <w:rsid w:val="00615908"/>
    <w:rsid w:val="00620E9C"/>
    <w:rsid w:val="006276E8"/>
    <w:rsid w:val="00632123"/>
    <w:rsid w:val="006404B0"/>
    <w:rsid w:val="006416B4"/>
    <w:rsid w:val="00641FF3"/>
    <w:rsid w:val="00646656"/>
    <w:rsid w:val="0065751F"/>
    <w:rsid w:val="00664088"/>
    <w:rsid w:val="00664EB2"/>
    <w:rsid w:val="006729B5"/>
    <w:rsid w:val="00674CCE"/>
    <w:rsid w:val="0068248C"/>
    <w:rsid w:val="00683ED8"/>
    <w:rsid w:val="006856D2"/>
    <w:rsid w:val="00693177"/>
    <w:rsid w:val="006A00AC"/>
    <w:rsid w:val="006A14A3"/>
    <w:rsid w:val="006B517B"/>
    <w:rsid w:val="006D7899"/>
    <w:rsid w:val="006E1718"/>
    <w:rsid w:val="006E56F6"/>
    <w:rsid w:val="006F5774"/>
    <w:rsid w:val="00702E0C"/>
    <w:rsid w:val="0070363C"/>
    <w:rsid w:val="007038DE"/>
    <w:rsid w:val="00707E2F"/>
    <w:rsid w:val="007177E8"/>
    <w:rsid w:val="00720B3D"/>
    <w:rsid w:val="007230AC"/>
    <w:rsid w:val="00726B04"/>
    <w:rsid w:val="00734BF4"/>
    <w:rsid w:val="00741EF7"/>
    <w:rsid w:val="00743CF5"/>
    <w:rsid w:val="007636A3"/>
    <w:rsid w:val="00765DDC"/>
    <w:rsid w:val="00767109"/>
    <w:rsid w:val="0076786E"/>
    <w:rsid w:val="00767FA0"/>
    <w:rsid w:val="00781206"/>
    <w:rsid w:val="007851DA"/>
    <w:rsid w:val="00785ADE"/>
    <w:rsid w:val="00785EBF"/>
    <w:rsid w:val="007876E8"/>
    <w:rsid w:val="007878B6"/>
    <w:rsid w:val="007A2667"/>
    <w:rsid w:val="007A311A"/>
    <w:rsid w:val="007A350A"/>
    <w:rsid w:val="007A498C"/>
    <w:rsid w:val="007B02EF"/>
    <w:rsid w:val="007B13FD"/>
    <w:rsid w:val="007B193C"/>
    <w:rsid w:val="007B2B2E"/>
    <w:rsid w:val="007B4939"/>
    <w:rsid w:val="007B6182"/>
    <w:rsid w:val="007B773C"/>
    <w:rsid w:val="007C73FF"/>
    <w:rsid w:val="007E5093"/>
    <w:rsid w:val="007E743C"/>
    <w:rsid w:val="007F0C4E"/>
    <w:rsid w:val="007F3A1E"/>
    <w:rsid w:val="007F67DE"/>
    <w:rsid w:val="007F7971"/>
    <w:rsid w:val="00801883"/>
    <w:rsid w:val="0080281E"/>
    <w:rsid w:val="0080723A"/>
    <w:rsid w:val="0081116C"/>
    <w:rsid w:val="008148E4"/>
    <w:rsid w:val="0081711D"/>
    <w:rsid w:val="008220D0"/>
    <w:rsid w:val="0082356D"/>
    <w:rsid w:val="00824515"/>
    <w:rsid w:val="00831F7B"/>
    <w:rsid w:val="00834241"/>
    <w:rsid w:val="00835147"/>
    <w:rsid w:val="008369C6"/>
    <w:rsid w:val="00837E68"/>
    <w:rsid w:val="0084238B"/>
    <w:rsid w:val="00843884"/>
    <w:rsid w:val="00843B14"/>
    <w:rsid w:val="0084612A"/>
    <w:rsid w:val="00846E89"/>
    <w:rsid w:val="00854E1F"/>
    <w:rsid w:val="00857E1F"/>
    <w:rsid w:val="00863B5E"/>
    <w:rsid w:val="00864E1F"/>
    <w:rsid w:val="0087336C"/>
    <w:rsid w:val="00874F0C"/>
    <w:rsid w:val="008802F5"/>
    <w:rsid w:val="008867DD"/>
    <w:rsid w:val="00887454"/>
    <w:rsid w:val="008911AD"/>
    <w:rsid w:val="00891939"/>
    <w:rsid w:val="00893AE4"/>
    <w:rsid w:val="00896927"/>
    <w:rsid w:val="008B1297"/>
    <w:rsid w:val="008B2B68"/>
    <w:rsid w:val="008B7D46"/>
    <w:rsid w:val="008C52BA"/>
    <w:rsid w:val="008C74A4"/>
    <w:rsid w:val="008D28E6"/>
    <w:rsid w:val="008E3654"/>
    <w:rsid w:val="008E403B"/>
    <w:rsid w:val="008E7175"/>
    <w:rsid w:val="008E7449"/>
    <w:rsid w:val="00900D4F"/>
    <w:rsid w:val="00902AB8"/>
    <w:rsid w:val="009055DA"/>
    <w:rsid w:val="00910A61"/>
    <w:rsid w:val="009111B0"/>
    <w:rsid w:val="00912793"/>
    <w:rsid w:val="00914A54"/>
    <w:rsid w:val="00917BBD"/>
    <w:rsid w:val="009227C1"/>
    <w:rsid w:val="00926583"/>
    <w:rsid w:val="00926756"/>
    <w:rsid w:val="00932BAC"/>
    <w:rsid w:val="009457C1"/>
    <w:rsid w:val="00947FC4"/>
    <w:rsid w:val="0095184E"/>
    <w:rsid w:val="00952269"/>
    <w:rsid w:val="00952501"/>
    <w:rsid w:val="00954674"/>
    <w:rsid w:val="00960AED"/>
    <w:rsid w:val="0096139A"/>
    <w:rsid w:val="00967B53"/>
    <w:rsid w:val="009765E7"/>
    <w:rsid w:val="00981587"/>
    <w:rsid w:val="009866A5"/>
    <w:rsid w:val="009963EC"/>
    <w:rsid w:val="009A7564"/>
    <w:rsid w:val="009B001E"/>
    <w:rsid w:val="009B1160"/>
    <w:rsid w:val="009B2E59"/>
    <w:rsid w:val="009B3967"/>
    <w:rsid w:val="009C39C1"/>
    <w:rsid w:val="009C4F57"/>
    <w:rsid w:val="009D11AD"/>
    <w:rsid w:val="009D1229"/>
    <w:rsid w:val="009D6CEB"/>
    <w:rsid w:val="009D7415"/>
    <w:rsid w:val="009E0819"/>
    <w:rsid w:val="009E12DE"/>
    <w:rsid w:val="009E1CC1"/>
    <w:rsid w:val="009E20ED"/>
    <w:rsid w:val="009E3178"/>
    <w:rsid w:val="009E59FA"/>
    <w:rsid w:val="009F52EE"/>
    <w:rsid w:val="009F6572"/>
    <w:rsid w:val="009F689F"/>
    <w:rsid w:val="00A027F7"/>
    <w:rsid w:val="00A06D1D"/>
    <w:rsid w:val="00A20F3C"/>
    <w:rsid w:val="00A30014"/>
    <w:rsid w:val="00A3527D"/>
    <w:rsid w:val="00A361F0"/>
    <w:rsid w:val="00A3710C"/>
    <w:rsid w:val="00A41569"/>
    <w:rsid w:val="00A428F5"/>
    <w:rsid w:val="00A50DD1"/>
    <w:rsid w:val="00A5723B"/>
    <w:rsid w:val="00A57290"/>
    <w:rsid w:val="00A577A6"/>
    <w:rsid w:val="00A6126B"/>
    <w:rsid w:val="00A65EA2"/>
    <w:rsid w:val="00A66A7B"/>
    <w:rsid w:val="00A735B6"/>
    <w:rsid w:val="00A76763"/>
    <w:rsid w:val="00A80228"/>
    <w:rsid w:val="00A80A95"/>
    <w:rsid w:val="00A83891"/>
    <w:rsid w:val="00A90406"/>
    <w:rsid w:val="00A910C0"/>
    <w:rsid w:val="00A9468D"/>
    <w:rsid w:val="00AA0AB7"/>
    <w:rsid w:val="00AA20C3"/>
    <w:rsid w:val="00AA2E72"/>
    <w:rsid w:val="00AA3B89"/>
    <w:rsid w:val="00AA7EE5"/>
    <w:rsid w:val="00AC50C5"/>
    <w:rsid w:val="00AC6397"/>
    <w:rsid w:val="00AD52B0"/>
    <w:rsid w:val="00AE7DAD"/>
    <w:rsid w:val="00AF152F"/>
    <w:rsid w:val="00AF5753"/>
    <w:rsid w:val="00B07F55"/>
    <w:rsid w:val="00B1049E"/>
    <w:rsid w:val="00B10C96"/>
    <w:rsid w:val="00B1748F"/>
    <w:rsid w:val="00B17FAA"/>
    <w:rsid w:val="00B20CA7"/>
    <w:rsid w:val="00B22CE0"/>
    <w:rsid w:val="00B24E2D"/>
    <w:rsid w:val="00B26596"/>
    <w:rsid w:val="00B27CE7"/>
    <w:rsid w:val="00B35874"/>
    <w:rsid w:val="00B36231"/>
    <w:rsid w:val="00B379F4"/>
    <w:rsid w:val="00B4167C"/>
    <w:rsid w:val="00B462F1"/>
    <w:rsid w:val="00B50CA0"/>
    <w:rsid w:val="00B51FA2"/>
    <w:rsid w:val="00B524B6"/>
    <w:rsid w:val="00B5559B"/>
    <w:rsid w:val="00B55E55"/>
    <w:rsid w:val="00B567C2"/>
    <w:rsid w:val="00B614AF"/>
    <w:rsid w:val="00B62003"/>
    <w:rsid w:val="00B64AC5"/>
    <w:rsid w:val="00B7033E"/>
    <w:rsid w:val="00B71D2C"/>
    <w:rsid w:val="00B723C7"/>
    <w:rsid w:val="00B72D83"/>
    <w:rsid w:val="00B75B2C"/>
    <w:rsid w:val="00B767EC"/>
    <w:rsid w:val="00B77591"/>
    <w:rsid w:val="00B80FDB"/>
    <w:rsid w:val="00B82181"/>
    <w:rsid w:val="00B94EFC"/>
    <w:rsid w:val="00B95E79"/>
    <w:rsid w:val="00BA184B"/>
    <w:rsid w:val="00BA299E"/>
    <w:rsid w:val="00BB1C18"/>
    <w:rsid w:val="00BB44B3"/>
    <w:rsid w:val="00BB63F4"/>
    <w:rsid w:val="00BC100A"/>
    <w:rsid w:val="00BC4C71"/>
    <w:rsid w:val="00BC566C"/>
    <w:rsid w:val="00BD1571"/>
    <w:rsid w:val="00BD1937"/>
    <w:rsid w:val="00BD23A8"/>
    <w:rsid w:val="00BE2649"/>
    <w:rsid w:val="00BE3FD0"/>
    <w:rsid w:val="00BE6F82"/>
    <w:rsid w:val="00C21007"/>
    <w:rsid w:val="00C215AF"/>
    <w:rsid w:val="00C23EA2"/>
    <w:rsid w:val="00C3017D"/>
    <w:rsid w:val="00C30967"/>
    <w:rsid w:val="00C32587"/>
    <w:rsid w:val="00C3429C"/>
    <w:rsid w:val="00C349D1"/>
    <w:rsid w:val="00C36A33"/>
    <w:rsid w:val="00C37521"/>
    <w:rsid w:val="00C467A4"/>
    <w:rsid w:val="00C53A5E"/>
    <w:rsid w:val="00C55B49"/>
    <w:rsid w:val="00C6258A"/>
    <w:rsid w:val="00C7039A"/>
    <w:rsid w:val="00C74CDA"/>
    <w:rsid w:val="00C80839"/>
    <w:rsid w:val="00C80EDC"/>
    <w:rsid w:val="00C81727"/>
    <w:rsid w:val="00C82644"/>
    <w:rsid w:val="00C842C1"/>
    <w:rsid w:val="00C87515"/>
    <w:rsid w:val="00C918E1"/>
    <w:rsid w:val="00CA618D"/>
    <w:rsid w:val="00CA6EF0"/>
    <w:rsid w:val="00CC2783"/>
    <w:rsid w:val="00CC3CEF"/>
    <w:rsid w:val="00CD7BF5"/>
    <w:rsid w:val="00CE5283"/>
    <w:rsid w:val="00CE7914"/>
    <w:rsid w:val="00CF153C"/>
    <w:rsid w:val="00CF1D65"/>
    <w:rsid w:val="00D0062F"/>
    <w:rsid w:val="00D008E5"/>
    <w:rsid w:val="00D05B4B"/>
    <w:rsid w:val="00D14761"/>
    <w:rsid w:val="00D25E53"/>
    <w:rsid w:val="00D376F5"/>
    <w:rsid w:val="00D37AB0"/>
    <w:rsid w:val="00D40357"/>
    <w:rsid w:val="00D50A37"/>
    <w:rsid w:val="00D53AD4"/>
    <w:rsid w:val="00D558AA"/>
    <w:rsid w:val="00D66801"/>
    <w:rsid w:val="00D72D73"/>
    <w:rsid w:val="00D74BDD"/>
    <w:rsid w:val="00D7660D"/>
    <w:rsid w:val="00D877CF"/>
    <w:rsid w:val="00D879C9"/>
    <w:rsid w:val="00D90FDB"/>
    <w:rsid w:val="00D9501F"/>
    <w:rsid w:val="00D96C14"/>
    <w:rsid w:val="00D976F1"/>
    <w:rsid w:val="00DA2A15"/>
    <w:rsid w:val="00DA2E57"/>
    <w:rsid w:val="00DA7F8B"/>
    <w:rsid w:val="00DB5937"/>
    <w:rsid w:val="00DC27B5"/>
    <w:rsid w:val="00DD195C"/>
    <w:rsid w:val="00DD558F"/>
    <w:rsid w:val="00DD60EC"/>
    <w:rsid w:val="00DD75F7"/>
    <w:rsid w:val="00DE3C92"/>
    <w:rsid w:val="00DF44BB"/>
    <w:rsid w:val="00DF7D5A"/>
    <w:rsid w:val="00E072EC"/>
    <w:rsid w:val="00E16A32"/>
    <w:rsid w:val="00E230CF"/>
    <w:rsid w:val="00E359FA"/>
    <w:rsid w:val="00E3799A"/>
    <w:rsid w:val="00E51390"/>
    <w:rsid w:val="00E54E99"/>
    <w:rsid w:val="00E55F09"/>
    <w:rsid w:val="00E56B76"/>
    <w:rsid w:val="00E57697"/>
    <w:rsid w:val="00E57AFE"/>
    <w:rsid w:val="00E6713F"/>
    <w:rsid w:val="00E74D98"/>
    <w:rsid w:val="00E86315"/>
    <w:rsid w:val="00E92B47"/>
    <w:rsid w:val="00E97AB6"/>
    <w:rsid w:val="00E97FA9"/>
    <w:rsid w:val="00EA59DB"/>
    <w:rsid w:val="00EA7498"/>
    <w:rsid w:val="00EB314F"/>
    <w:rsid w:val="00ED276E"/>
    <w:rsid w:val="00EE536C"/>
    <w:rsid w:val="00EF0774"/>
    <w:rsid w:val="00EF18F1"/>
    <w:rsid w:val="00EF2AE2"/>
    <w:rsid w:val="00EF3313"/>
    <w:rsid w:val="00EF4818"/>
    <w:rsid w:val="00EF4ADE"/>
    <w:rsid w:val="00EF7592"/>
    <w:rsid w:val="00F046BD"/>
    <w:rsid w:val="00F14390"/>
    <w:rsid w:val="00F21C25"/>
    <w:rsid w:val="00F26BBE"/>
    <w:rsid w:val="00F307B6"/>
    <w:rsid w:val="00F353E7"/>
    <w:rsid w:val="00F355CF"/>
    <w:rsid w:val="00F40711"/>
    <w:rsid w:val="00F42446"/>
    <w:rsid w:val="00F42556"/>
    <w:rsid w:val="00F53774"/>
    <w:rsid w:val="00F5377E"/>
    <w:rsid w:val="00F55ED9"/>
    <w:rsid w:val="00F5747E"/>
    <w:rsid w:val="00F617DC"/>
    <w:rsid w:val="00F61D3D"/>
    <w:rsid w:val="00F639FC"/>
    <w:rsid w:val="00F6453A"/>
    <w:rsid w:val="00F70F21"/>
    <w:rsid w:val="00F818BE"/>
    <w:rsid w:val="00F81E05"/>
    <w:rsid w:val="00F81E5E"/>
    <w:rsid w:val="00F8629C"/>
    <w:rsid w:val="00F8748A"/>
    <w:rsid w:val="00FA0F89"/>
    <w:rsid w:val="00FA788E"/>
    <w:rsid w:val="00FB1F44"/>
    <w:rsid w:val="00FB4184"/>
    <w:rsid w:val="00FC4FE5"/>
    <w:rsid w:val="00FC59AF"/>
    <w:rsid w:val="00FC7599"/>
    <w:rsid w:val="00FF01EF"/>
    <w:rsid w:val="00FF3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100" w:afterAutospacing="1" w:line="276" w:lineRule="auto"/>
        <w:ind w:firstLine="86"/>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BAC"/>
  </w:style>
  <w:style w:type="paragraph" w:styleId="Heading1">
    <w:name w:val="heading 1"/>
    <w:basedOn w:val="Normal"/>
    <w:next w:val="Normal"/>
    <w:link w:val="Heading1Char"/>
    <w:uiPriority w:val="9"/>
    <w:qFormat/>
    <w:rsid w:val="00EE536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E536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E536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C96"/>
    <w:pPr>
      <w:ind w:left="720"/>
      <w:contextualSpacing/>
    </w:pPr>
  </w:style>
  <w:style w:type="character" w:styleId="CommentReference">
    <w:name w:val="annotation reference"/>
    <w:basedOn w:val="DefaultParagraphFont"/>
    <w:uiPriority w:val="99"/>
    <w:semiHidden/>
    <w:unhideWhenUsed/>
    <w:rsid w:val="00D14761"/>
    <w:rPr>
      <w:sz w:val="16"/>
      <w:szCs w:val="16"/>
    </w:rPr>
  </w:style>
  <w:style w:type="paragraph" w:styleId="CommentText">
    <w:name w:val="annotation text"/>
    <w:basedOn w:val="Normal"/>
    <w:link w:val="CommentTextChar"/>
    <w:uiPriority w:val="99"/>
    <w:semiHidden/>
    <w:unhideWhenUsed/>
    <w:rsid w:val="00D14761"/>
    <w:pPr>
      <w:spacing w:line="240" w:lineRule="auto"/>
    </w:pPr>
    <w:rPr>
      <w:sz w:val="20"/>
      <w:szCs w:val="20"/>
    </w:rPr>
  </w:style>
  <w:style w:type="character" w:customStyle="1" w:styleId="CommentTextChar">
    <w:name w:val="Comment Text Char"/>
    <w:basedOn w:val="DefaultParagraphFont"/>
    <w:link w:val="CommentText"/>
    <w:uiPriority w:val="99"/>
    <w:semiHidden/>
    <w:rsid w:val="00D14761"/>
    <w:rPr>
      <w:sz w:val="20"/>
      <w:szCs w:val="20"/>
    </w:rPr>
  </w:style>
  <w:style w:type="paragraph" w:styleId="CommentSubject">
    <w:name w:val="annotation subject"/>
    <w:basedOn w:val="CommentText"/>
    <w:next w:val="CommentText"/>
    <w:link w:val="CommentSubjectChar"/>
    <w:uiPriority w:val="99"/>
    <w:semiHidden/>
    <w:unhideWhenUsed/>
    <w:rsid w:val="00D14761"/>
    <w:rPr>
      <w:b/>
      <w:bCs/>
    </w:rPr>
  </w:style>
  <w:style w:type="character" w:customStyle="1" w:styleId="CommentSubjectChar">
    <w:name w:val="Comment Subject Char"/>
    <w:basedOn w:val="CommentTextChar"/>
    <w:link w:val="CommentSubject"/>
    <w:uiPriority w:val="99"/>
    <w:semiHidden/>
    <w:rsid w:val="00D14761"/>
    <w:rPr>
      <w:b/>
      <w:bCs/>
      <w:sz w:val="20"/>
      <w:szCs w:val="20"/>
    </w:rPr>
  </w:style>
  <w:style w:type="paragraph" w:styleId="BalloonText">
    <w:name w:val="Balloon Text"/>
    <w:basedOn w:val="Normal"/>
    <w:link w:val="BalloonTextChar"/>
    <w:uiPriority w:val="99"/>
    <w:semiHidden/>
    <w:unhideWhenUsed/>
    <w:rsid w:val="00D1476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761"/>
    <w:rPr>
      <w:rFonts w:ascii="Tahoma" w:hAnsi="Tahoma" w:cs="Tahoma"/>
      <w:sz w:val="16"/>
      <w:szCs w:val="16"/>
    </w:rPr>
  </w:style>
  <w:style w:type="table" w:styleId="TableGrid">
    <w:name w:val="Table Grid"/>
    <w:basedOn w:val="TableNormal"/>
    <w:uiPriority w:val="59"/>
    <w:rsid w:val="002D2D2D"/>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1">
    <w:name w:val="Medium Shading 11"/>
    <w:basedOn w:val="TableNormal"/>
    <w:uiPriority w:val="63"/>
    <w:rsid w:val="002D2D2D"/>
    <w:pPr>
      <w:spacing w:before="0"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rsid w:val="002D2D2D"/>
    <w:pPr>
      <w:spacing w:before="0"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2D2D2D"/>
    <w:pPr>
      <w:spacing w:before="0"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8C52BA"/>
    <w:rPr>
      <w:color w:val="808080"/>
    </w:rPr>
  </w:style>
  <w:style w:type="paragraph" w:styleId="Header">
    <w:name w:val="header"/>
    <w:basedOn w:val="Normal"/>
    <w:link w:val="HeaderChar"/>
    <w:uiPriority w:val="99"/>
    <w:unhideWhenUsed/>
    <w:rsid w:val="007B61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B6182"/>
  </w:style>
  <w:style w:type="paragraph" w:styleId="Footer">
    <w:name w:val="footer"/>
    <w:basedOn w:val="Normal"/>
    <w:link w:val="FooterChar"/>
    <w:uiPriority w:val="99"/>
    <w:unhideWhenUsed/>
    <w:rsid w:val="007B61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B6182"/>
  </w:style>
  <w:style w:type="character" w:customStyle="1" w:styleId="Heading1Char">
    <w:name w:val="Heading 1 Char"/>
    <w:basedOn w:val="DefaultParagraphFont"/>
    <w:link w:val="Heading1"/>
    <w:uiPriority w:val="9"/>
    <w:rsid w:val="00EE53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E536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E536C"/>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semiHidden/>
    <w:unhideWhenUsed/>
    <w:qFormat/>
    <w:rsid w:val="00EE536C"/>
    <w:pPr>
      <w:spacing w:afterAutospacing="0"/>
      <w:ind w:firstLine="0"/>
      <w:jc w:val="left"/>
      <w:outlineLvl w:val="9"/>
    </w:pPr>
  </w:style>
  <w:style w:type="paragraph" w:styleId="TOC1">
    <w:name w:val="toc 1"/>
    <w:basedOn w:val="Normal"/>
    <w:next w:val="Normal"/>
    <w:autoRedefine/>
    <w:uiPriority w:val="39"/>
    <w:unhideWhenUsed/>
    <w:rsid w:val="00EE536C"/>
  </w:style>
  <w:style w:type="paragraph" w:styleId="TOC2">
    <w:name w:val="toc 2"/>
    <w:basedOn w:val="Normal"/>
    <w:next w:val="Normal"/>
    <w:autoRedefine/>
    <w:uiPriority w:val="39"/>
    <w:unhideWhenUsed/>
    <w:rsid w:val="00305B06"/>
    <w:pPr>
      <w:tabs>
        <w:tab w:val="right" w:leader="dot" w:pos="7930"/>
      </w:tabs>
      <w:spacing w:before="0" w:after="0" w:afterAutospacing="0" w:line="20" w:lineRule="atLeast"/>
      <w:ind w:left="90" w:firstLine="0"/>
    </w:pPr>
  </w:style>
  <w:style w:type="paragraph" w:styleId="TOC3">
    <w:name w:val="toc 3"/>
    <w:basedOn w:val="Normal"/>
    <w:next w:val="Normal"/>
    <w:autoRedefine/>
    <w:uiPriority w:val="39"/>
    <w:unhideWhenUsed/>
    <w:rsid w:val="003A316C"/>
    <w:pPr>
      <w:tabs>
        <w:tab w:val="right" w:leader="dot" w:pos="7930"/>
      </w:tabs>
      <w:spacing w:before="0" w:after="0" w:afterAutospacing="0" w:line="20" w:lineRule="atLeast"/>
      <w:ind w:left="1170" w:hanging="630"/>
      <w:jc w:val="both"/>
    </w:pPr>
    <w:rPr>
      <w:rFonts w:ascii="Times New Roman" w:hAnsi="Times New Roman" w:cs="Times New Roman"/>
      <w:noProof/>
      <w:sz w:val="24"/>
      <w:szCs w:val="24"/>
    </w:rPr>
  </w:style>
  <w:style w:type="character" w:styleId="Hyperlink">
    <w:name w:val="Hyperlink"/>
    <w:basedOn w:val="DefaultParagraphFont"/>
    <w:uiPriority w:val="99"/>
    <w:unhideWhenUsed/>
    <w:rsid w:val="00EE536C"/>
    <w:rPr>
      <w:color w:val="0000FF" w:themeColor="hyperlink"/>
      <w:u w:val="single"/>
    </w:rPr>
  </w:style>
  <w:style w:type="paragraph" w:styleId="NoSpacing">
    <w:name w:val="No Spacing"/>
    <w:link w:val="NoSpacingChar"/>
    <w:uiPriority w:val="1"/>
    <w:qFormat/>
    <w:rsid w:val="00781206"/>
    <w:pPr>
      <w:spacing w:before="0" w:after="0" w:afterAutospacing="0" w:line="240" w:lineRule="auto"/>
      <w:ind w:firstLine="0"/>
      <w:jc w:val="left"/>
    </w:pPr>
    <w:rPr>
      <w:rFonts w:eastAsiaTheme="minorEastAsia"/>
    </w:rPr>
  </w:style>
  <w:style w:type="character" w:customStyle="1" w:styleId="NoSpacingChar">
    <w:name w:val="No Spacing Char"/>
    <w:basedOn w:val="DefaultParagraphFont"/>
    <w:link w:val="NoSpacing"/>
    <w:uiPriority w:val="1"/>
    <w:rsid w:val="00781206"/>
    <w:rPr>
      <w:rFonts w:eastAsiaTheme="minorEastAsia"/>
    </w:rPr>
  </w:style>
  <w:style w:type="character" w:styleId="Emphasis">
    <w:name w:val="Emphasis"/>
    <w:basedOn w:val="DefaultParagraphFont"/>
    <w:uiPriority w:val="20"/>
    <w:qFormat/>
    <w:rsid w:val="00A83891"/>
    <w:rPr>
      <w:i/>
      <w:iCs/>
    </w:rPr>
  </w:style>
  <w:style w:type="table" w:customStyle="1" w:styleId="LightShading1">
    <w:name w:val="Light Shading1"/>
    <w:basedOn w:val="TableNormal"/>
    <w:uiPriority w:val="60"/>
    <w:rsid w:val="00B22CE0"/>
    <w:pPr>
      <w:spacing w:before="0"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55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4566D-A4FC-4EEC-844E-2B767377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29043</TotalTime>
  <Pages>1</Pages>
  <Words>2817</Words>
  <Characters>16057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MANGGAR-LAPTOP</dc:creator>
  <cp:lastModifiedBy>music.joee22@gmail.com</cp:lastModifiedBy>
  <cp:revision>71</cp:revision>
  <cp:lastPrinted>2019-05-15T08:31:00Z</cp:lastPrinted>
  <dcterms:created xsi:type="dcterms:W3CDTF">2019-02-25T09:26:00Z</dcterms:created>
  <dcterms:modified xsi:type="dcterms:W3CDTF">2021-03-06T14:23:00Z</dcterms:modified>
</cp:coreProperties>
</file>