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7F" w:rsidRPr="006B13F5" w:rsidRDefault="005A4C7F" w:rsidP="005A4C7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F5">
        <w:rPr>
          <w:rFonts w:ascii="Times New Roman" w:hAnsi="Times New Roman" w:cs="Times New Roman"/>
          <w:b/>
          <w:sz w:val="24"/>
          <w:szCs w:val="24"/>
        </w:rPr>
        <w:t>BAB 5</w:t>
      </w:r>
    </w:p>
    <w:p w:rsidR="005A4C7F" w:rsidRPr="006B13F5" w:rsidRDefault="005A4C7F" w:rsidP="005A4C7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3F5"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5A4C7F" w:rsidRPr="006B13F5" w:rsidRDefault="005A4C7F" w:rsidP="005A4C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13F5">
        <w:rPr>
          <w:rFonts w:ascii="Times New Roman" w:hAnsi="Times New Roman" w:cs="Times New Roman"/>
          <w:b/>
          <w:sz w:val="24"/>
          <w:szCs w:val="24"/>
        </w:rPr>
        <w:t>5.1 Kesimpulan</w:t>
      </w:r>
    </w:p>
    <w:p w:rsidR="005A4C7F" w:rsidRDefault="005A4C7F" w:rsidP="005A4C7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Berdasarkan hasil dan pembahasan dalam penelitian ini, maka dapat ditarik </w:t>
      </w:r>
      <w:proofErr w:type="gramStart"/>
      <w:r>
        <w:rPr>
          <w:rFonts w:ascii="Times New Roman" w:hAnsi="Times New Roman" w:cs="Times New Roman"/>
          <w:sz w:val="24"/>
          <w:szCs w:val="24"/>
        </w:rPr>
        <w:t>kesimpulan :</w:t>
      </w:r>
      <w:proofErr w:type="gramEnd"/>
    </w:p>
    <w:p w:rsidR="005A4C7F" w:rsidRDefault="005A4C7F" w:rsidP="005A4C7F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Kepuasan pasien diabetes melitus yang mendapat pelayanan telehomecare mempunyai mean 46</w:t>
      </w:r>
      <w:proofErr w:type="gramStart"/>
      <w:r>
        <w:rPr>
          <w:rFonts w:ascii="Times New Roman" w:hAnsi="Times New Roman" w:cs="Times New Roman"/>
          <w:sz w:val="24"/>
          <w:szCs w:val="24"/>
        </w:rPr>
        <w:t>,13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4C7F" w:rsidRDefault="005A4C7F" w:rsidP="005A4C7F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Kepuasan pasien diabetes melitus yang mendapat pelayanan homevisite mempunyai mean 37</w:t>
      </w:r>
      <w:proofErr w:type="gramStart"/>
      <w:r>
        <w:rPr>
          <w:rFonts w:ascii="Times New Roman" w:hAnsi="Times New Roman" w:cs="Times New Roman"/>
          <w:sz w:val="24"/>
          <w:szCs w:val="24"/>
        </w:rPr>
        <w:t>,25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A4C7F" w:rsidRDefault="005A4C7F" w:rsidP="005A4C7F">
      <w:pPr>
        <w:pStyle w:val="ListParagraph"/>
        <w:numPr>
          <w:ilvl w:val="0"/>
          <w:numId w:val="4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uji </w:t>
      </w:r>
      <w:r w:rsidR="00391792" w:rsidRPr="00391792">
        <w:rPr>
          <w:rFonts w:ascii="Times New Roman" w:hAnsi="Times New Roman" w:cs="Times New Roman"/>
          <w:i/>
          <w:sz w:val="24"/>
          <w:szCs w:val="24"/>
        </w:rPr>
        <w:t>Independent T Test</w:t>
      </w:r>
      <w:r>
        <w:rPr>
          <w:rFonts w:ascii="Times New Roman" w:hAnsi="Times New Roman" w:cs="Times New Roman"/>
          <w:sz w:val="24"/>
          <w:szCs w:val="24"/>
        </w:rPr>
        <w:t xml:space="preserve"> didapatkan hasil nilai p = 0,000. Nilai signifikan P&lt;0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mengindikasikan adanya perbedaan kepuasan pasien antara pelayanan telehomecare dan homevisite. </w:t>
      </w:r>
    </w:p>
    <w:p w:rsidR="005A4C7F" w:rsidRPr="006B13F5" w:rsidRDefault="005A4C7F" w:rsidP="005A4C7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13F5">
        <w:rPr>
          <w:rFonts w:ascii="Times New Roman" w:hAnsi="Times New Roman" w:cs="Times New Roman"/>
          <w:b/>
          <w:sz w:val="24"/>
          <w:szCs w:val="24"/>
        </w:rPr>
        <w:t>5.2 Saran.</w:t>
      </w:r>
    </w:p>
    <w:p w:rsidR="005A4C7F" w:rsidRDefault="005A4C7F" w:rsidP="005A4C7F">
      <w:pPr>
        <w:pStyle w:val="ListParagraph"/>
        <w:numPr>
          <w:ilvl w:val="0"/>
          <w:numId w:val="4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Tenaga Kesehatan</w:t>
      </w:r>
    </w:p>
    <w:p w:rsidR="005A4C7F" w:rsidRPr="0017220B" w:rsidRDefault="005A4C7F" w:rsidP="0017220B">
      <w:pPr>
        <w:pStyle w:val="ListParagraph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Diharapkan untuk tenaga kesehatan bisa meningkatkan kemampuan dalam mengaplikasikan sarana komunikasi yang telah berkembang pesat untuk menghadapi era </w:t>
      </w:r>
      <w:r w:rsidRPr="00F27CBF">
        <w:rPr>
          <w:rFonts w:ascii="Times New Roman" w:hAnsi="Times New Roman" w:cs="Times New Roman"/>
          <w:i/>
          <w:sz w:val="24"/>
          <w:szCs w:val="24"/>
        </w:rPr>
        <w:t>society 5.0.</w:t>
      </w:r>
      <w:proofErr w:type="gramEnd"/>
    </w:p>
    <w:p w:rsidR="005A4C7F" w:rsidRDefault="005A4C7F" w:rsidP="005A4C7F">
      <w:pPr>
        <w:pStyle w:val="ListParagraph"/>
        <w:numPr>
          <w:ilvl w:val="0"/>
          <w:numId w:val="4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Rumah Sakit</w:t>
      </w:r>
    </w:p>
    <w:p w:rsidR="005A4C7F" w:rsidRDefault="005A4C7F" w:rsidP="005A4C7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Rumah sakit disarankan untuk memanfaatkan jaringan internet yang sudah ada dan membuat SOP tentang telehomecare serta mengaplikasikan program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telehomecare untuk meningkatkan kualitas pelayanan prima dan meningkatkan efisiensi </w:t>
      </w:r>
      <w:proofErr w:type="gramStart"/>
      <w:r>
        <w:rPr>
          <w:rFonts w:ascii="Times New Roman" w:hAnsi="Times New Roman" w:cs="Times New Roman"/>
          <w:sz w:val="24"/>
          <w:szCs w:val="24"/>
        </w:rPr>
        <w:t>dalam  melakukan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7CBF">
        <w:rPr>
          <w:rFonts w:ascii="Times New Roman" w:hAnsi="Times New Roman" w:cs="Times New Roman"/>
          <w:i/>
          <w:sz w:val="24"/>
          <w:szCs w:val="24"/>
        </w:rPr>
        <w:t>follow up</w:t>
      </w:r>
      <w:r>
        <w:rPr>
          <w:rFonts w:ascii="Times New Roman" w:hAnsi="Times New Roman" w:cs="Times New Roman"/>
          <w:sz w:val="24"/>
          <w:szCs w:val="24"/>
        </w:rPr>
        <w:t xml:space="preserve"> kepada pasien. </w:t>
      </w:r>
    </w:p>
    <w:p w:rsidR="005A4C7F" w:rsidRDefault="005A4C7F" w:rsidP="005A4C7F">
      <w:pPr>
        <w:pStyle w:val="ListParagraph"/>
        <w:numPr>
          <w:ilvl w:val="0"/>
          <w:numId w:val="4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 Selanjutnya</w:t>
      </w:r>
    </w:p>
    <w:p w:rsidR="005A4C7F" w:rsidRPr="00D62342" w:rsidRDefault="005A4C7F" w:rsidP="005A4C7F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Diharapkan untuk peneliti selanjutnya untuk menambah sampel penelitian, supaya mendapat hasil yang lebih signifikan.</w:t>
      </w:r>
      <w:proofErr w:type="gramEnd"/>
    </w:p>
    <w:p w:rsidR="005A4C7F" w:rsidRDefault="005A4C7F">
      <w:pPr>
        <w:rPr>
          <w:rFonts w:ascii="Times New Roman" w:hAnsi="Times New Roman" w:cs="Times New Roman"/>
          <w:sz w:val="24"/>
          <w:szCs w:val="24"/>
        </w:rPr>
      </w:pPr>
    </w:p>
    <w:p w:rsidR="005A4C7F" w:rsidRDefault="005A4C7F">
      <w:pPr>
        <w:rPr>
          <w:rFonts w:ascii="Times New Roman" w:hAnsi="Times New Roman" w:cs="Times New Roman"/>
          <w:sz w:val="24"/>
          <w:szCs w:val="24"/>
        </w:rPr>
      </w:pPr>
    </w:p>
    <w:p w:rsidR="005A4C7F" w:rsidRDefault="005A4C7F">
      <w:pPr>
        <w:rPr>
          <w:rFonts w:ascii="Times New Roman" w:hAnsi="Times New Roman" w:cs="Times New Roman"/>
          <w:sz w:val="24"/>
          <w:szCs w:val="24"/>
        </w:rPr>
      </w:pPr>
    </w:p>
    <w:p w:rsidR="005A4C7F" w:rsidRDefault="005A4C7F">
      <w:pPr>
        <w:rPr>
          <w:rFonts w:ascii="Times New Roman" w:hAnsi="Times New Roman" w:cs="Times New Roman"/>
          <w:sz w:val="24"/>
          <w:szCs w:val="24"/>
        </w:rPr>
      </w:pPr>
    </w:p>
    <w:p w:rsidR="005A4C7F" w:rsidRDefault="005A4C7F">
      <w:pPr>
        <w:rPr>
          <w:rFonts w:ascii="Times New Roman" w:hAnsi="Times New Roman" w:cs="Times New Roman"/>
          <w:sz w:val="24"/>
          <w:szCs w:val="24"/>
        </w:rPr>
      </w:pPr>
    </w:p>
    <w:p w:rsidR="005A4C7F" w:rsidRDefault="005A4C7F">
      <w:pPr>
        <w:rPr>
          <w:rFonts w:ascii="Times New Roman" w:hAnsi="Times New Roman" w:cs="Times New Roman"/>
          <w:sz w:val="24"/>
          <w:szCs w:val="24"/>
        </w:rPr>
      </w:pPr>
    </w:p>
    <w:p w:rsidR="00757522" w:rsidRDefault="00757522">
      <w:pPr>
        <w:rPr>
          <w:rFonts w:ascii="Times New Roman" w:hAnsi="Times New Roman" w:cs="Times New Roman"/>
          <w:sz w:val="24"/>
          <w:szCs w:val="24"/>
        </w:rPr>
      </w:pPr>
    </w:p>
    <w:p w:rsidR="00757522" w:rsidRDefault="00757522">
      <w:pPr>
        <w:rPr>
          <w:rFonts w:ascii="Times New Roman" w:hAnsi="Times New Roman" w:cs="Times New Roman"/>
          <w:sz w:val="24"/>
          <w:szCs w:val="24"/>
        </w:rPr>
      </w:pPr>
    </w:p>
    <w:p w:rsidR="00461004" w:rsidRDefault="00461004">
      <w:pPr>
        <w:rPr>
          <w:rFonts w:ascii="Times New Roman" w:hAnsi="Times New Roman" w:cs="Times New Roman"/>
          <w:sz w:val="24"/>
          <w:szCs w:val="24"/>
        </w:rPr>
      </w:pPr>
    </w:p>
    <w:p w:rsidR="00461004" w:rsidRDefault="00461004">
      <w:pPr>
        <w:rPr>
          <w:rFonts w:ascii="Times New Roman" w:hAnsi="Times New Roman" w:cs="Times New Roman"/>
          <w:sz w:val="24"/>
          <w:szCs w:val="24"/>
        </w:rPr>
      </w:pPr>
    </w:p>
    <w:p w:rsidR="00461004" w:rsidRDefault="00461004">
      <w:pPr>
        <w:rPr>
          <w:rFonts w:ascii="Times New Roman" w:hAnsi="Times New Roman" w:cs="Times New Roman"/>
          <w:sz w:val="24"/>
          <w:szCs w:val="24"/>
        </w:rPr>
      </w:pPr>
    </w:p>
    <w:p w:rsidR="00461004" w:rsidRDefault="00461004">
      <w:pPr>
        <w:rPr>
          <w:rFonts w:ascii="Times New Roman" w:hAnsi="Times New Roman" w:cs="Times New Roman"/>
          <w:sz w:val="24"/>
          <w:szCs w:val="24"/>
        </w:rPr>
      </w:pPr>
    </w:p>
    <w:p w:rsidR="00461004" w:rsidRDefault="00461004">
      <w:pPr>
        <w:rPr>
          <w:rFonts w:ascii="Times New Roman" w:hAnsi="Times New Roman" w:cs="Times New Roman"/>
          <w:sz w:val="24"/>
          <w:szCs w:val="24"/>
        </w:rPr>
      </w:pPr>
    </w:p>
    <w:p w:rsidR="00461004" w:rsidRDefault="00461004">
      <w:pPr>
        <w:rPr>
          <w:rFonts w:ascii="Times New Roman" w:hAnsi="Times New Roman" w:cs="Times New Roman"/>
          <w:sz w:val="24"/>
          <w:szCs w:val="24"/>
        </w:rPr>
      </w:pPr>
    </w:p>
    <w:p w:rsidR="00461004" w:rsidRDefault="00461004">
      <w:pPr>
        <w:rPr>
          <w:rFonts w:ascii="Times New Roman" w:hAnsi="Times New Roman" w:cs="Times New Roman"/>
          <w:sz w:val="24"/>
          <w:szCs w:val="24"/>
        </w:rPr>
      </w:pPr>
    </w:p>
    <w:p w:rsidR="00461004" w:rsidRDefault="00461004">
      <w:pPr>
        <w:rPr>
          <w:rFonts w:ascii="Times New Roman" w:hAnsi="Times New Roman" w:cs="Times New Roman"/>
          <w:sz w:val="24"/>
          <w:szCs w:val="24"/>
        </w:rPr>
      </w:pPr>
    </w:p>
    <w:p w:rsidR="005B3D12" w:rsidRDefault="005B3D12">
      <w:pPr>
        <w:rPr>
          <w:rFonts w:ascii="Times New Roman" w:hAnsi="Times New Roman" w:cs="Times New Roman"/>
          <w:sz w:val="24"/>
          <w:szCs w:val="24"/>
        </w:rPr>
      </w:pPr>
    </w:p>
    <w:p w:rsidR="00757522" w:rsidRDefault="00757522">
      <w:pPr>
        <w:rPr>
          <w:rFonts w:ascii="Times New Roman" w:hAnsi="Times New Roman" w:cs="Times New Roman"/>
          <w:sz w:val="24"/>
          <w:szCs w:val="24"/>
        </w:rPr>
      </w:pPr>
    </w:p>
    <w:p w:rsidR="005D2CD4" w:rsidRDefault="005D2CD4" w:rsidP="005D2CD4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9C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826041"/>
        <w:docPartObj>
          <w:docPartGallery w:val="Bibliographies"/>
          <w:docPartUnique/>
        </w:docPartObj>
      </w:sdtPr>
      <w:sdtEndPr/>
      <w:sdtContent>
        <w:p w:rsidR="005D2CD4" w:rsidRDefault="005D2CD4" w:rsidP="005D2CD4">
          <w:pPr>
            <w:pStyle w:val="Heading1"/>
            <w:numPr>
              <w:ilvl w:val="0"/>
              <w:numId w:val="0"/>
            </w:numPr>
            <w:ind w:left="432" w:hanging="432"/>
          </w:pPr>
        </w:p>
        <w:sdt>
          <w:sdtPr>
            <w:id w:val="7826042"/>
            <w:bibliography/>
          </w:sdtPr>
          <w:sdtEndPr/>
          <w:sdtContent>
            <w:p w:rsidR="005D2CD4" w:rsidRPr="00906B37" w:rsidRDefault="00566DBC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8"/>
                  <w:szCs w:val="24"/>
                </w:rPr>
              </w:pPr>
              <w:r w:rsidRPr="00906B37">
                <w:rPr>
                  <w:rFonts w:ascii="Times New Roman" w:hAnsi="Times New Roman" w:cs="Times New Roman"/>
                  <w:sz w:val="24"/>
                </w:rPr>
                <w:fldChar w:fldCharType="begin"/>
              </w:r>
              <w:r w:rsidR="005D2CD4" w:rsidRPr="005D2CD4">
                <w:rPr>
                  <w:rFonts w:ascii="Times New Roman" w:hAnsi="Times New Roman" w:cs="Times New Roman"/>
                  <w:sz w:val="24"/>
                </w:rPr>
                <w:instrText xml:space="preserve"> BIBLIOGRAPHY </w:instrText>
              </w:r>
              <w:r w:rsidRPr="00906B37">
                <w:rPr>
                  <w:rFonts w:ascii="Times New Roman" w:hAnsi="Times New Roman" w:cs="Times New Roman"/>
                  <w:sz w:val="24"/>
                </w:rPr>
                <w:fldChar w:fldCharType="separate"/>
              </w:r>
              <w:r w:rsidR="005D2CD4"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A, H., Saryadi, &amp; Reni, S. (2019, November 7). </w:t>
              </w:r>
              <w:r w:rsidR="005D2CD4"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Pengaruh Kualitas Pelayanan Terhadap Kepuasan Pasien di Rumah Sakit Islam Kota Magelang.</w:t>
              </w:r>
              <w:r w:rsidR="005D2CD4"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 Retrieved from http://www.media.neliti/media/publications/188305-ID-pengaruh-kualitas-pelayanan-terhadap-kep.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A, I., &amp; D, L. (2012). Implikasi Pelayanan Prima (Service Excellence) Dan Paket Agenda Reformasi Layanan Kesehatan.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Reformasi Vol. 2 No. 2 Juli-Desember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A, W., &amp; M, D. (2011).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Teori dan Pengukuran Pengetahuan, Sikap, dan Perilaku Manusia.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 Yogyakarta: Mulia Medika.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Ardi, M. (2019, Oktober 1).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Telehomecare Pada Diabetes Mellitus Tipe 2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>. Retrieved from http://www.docplayer.info/99236682-telehomecare-pada-diabetes-melitus-tipe-2-html.?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>B, K. H. (2019, September 29). Clinical Effectiveness, Accsess to, and Satisfaction with Care Using a Telehomecare Subtitution Intervention.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B, K. H., &amp; Amy, B. (2019, September 29). Menerapkan Bukti Penelitian Untuk Mengoptimalkan Telehomecare.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Cardiovascular Nurse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>B, Y., D, T., &amp; S, S. I. (2019, November 7). Potensi Layanan Homecare di RS UMM Didasarkan Pada Analisa Kasus, Penyakit, Ekonomi dan Sosial Masyarakat.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lastRenderedPageBreak/>
                <w:t xml:space="preserve">Demiris, G., Thompson, H., B, B., J, C. S., &amp; Chung, J. (2019). Older Adults Acceptance of Ancommuniry Based Telehealth Wellness System.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Journal Nursing Curretage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>, 1-10.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>F, C. P. (2008). Telehomecare For Patients With Multiple Chronic Illness.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F, R., R, S., &amp; J, H. A. (2019). Hubungan Kualitas Pelayanan Homecare Dengan Tingkat Kepuasan Keluarga Pasien Di Wilayah Kerja Puskesmas Batua Kota Makasar.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Kesehatan Masyarakat Vol. 9 No. 1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Gerson, R. F. (2004).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Mengukur Kepuasan Pelanggan.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 Jakarta: PPM.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I, R., Sukihananto, &amp; Laagu, M. A. (2017). Pemanfaatan Teknologi Telehealth Pada Perawat di Layanan Homecare.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Journal Nuring Current Vol. 5 No. 1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Jamil, M., Khairan, A., &amp; A, F. (2015). Implementasi Aplikasi Telemedicine Berbasis Jejaring Sosial Dengan Pemanfaatan Teknologi Cloud Computing.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Edukasi dan Penelitian Informatika (JEPIN) Vol. 1 No. 1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>L, C. (2008). Telehomecare Untuk Pasien Dengam Beberapa Penyakit Kronis.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N, I., &amp; N, T. (2015). Gambaran Tingkat Kepuasan Pasien Diabetes Melitus Yang Mendapatkan Keperawatan Paliatif.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Keperawatan, FK. UI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Notoatmodjo. (2012).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Metodologi Penelitian Kesehatan.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 Jakarta: Rineka Cipta.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Nursalam. (2013).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Metodologi Penelitian Ilmu Keperawatan Edisi 3.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 Jakarta: Salemba Medika.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Nursalam. (2015).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Manajemen Keperawatan Edisi 5.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 Jakarta: Salemba Medika.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Oetari, R. A. (2019).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Khasiat Obat Tradisional Sebagai Antioksidan Diabetes.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 Yogyakarta: Rapha Publishing.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lastRenderedPageBreak/>
                <w:t xml:space="preserve">S, A., &amp; P, O. S. (2018). Telehealth Dalam Pelayanan Keperawatan.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UPN Veteran Yogyakarta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S, L. K. (2009).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Komunikasi Untuk Keperawatan Berbicara Dengan Pasien.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 Jakarta: Erlangga.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S, S. (2009).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Penatalaksanaan Diabetes Melitus Terpadu.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 Jakarta: Balai Penerbit FKUI.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Sheldon, L. K. (2009).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Komunikasi Keperawatan Edisi Kedua.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 Jakarta: Erlangga.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Sudaryanto, A., &amp; Purwanti, O. S. (2019, Oktober 1).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Telehealth Dalam Pelayanan Keperawatan.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 Retrieved from http://www/media/publications/174598-ID-telehealth-dalam-pelayanan-keperawatan.pdf.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Sugiyono. (2010).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Metode Penelitian Pendidikan Pendekatan Kuantitatif, Kualitatif dan R &amp; D .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 Bandung: Alfabeta.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Wulandari, N. A. (2017). Pengaruh Aplikasi Telehomecare Terhadap Pengetahuan Penderita Tuberculosis Paru Tentang Penularan Penyakit Tuberculosis.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Jurnal Ners dan Kebidanan Vol. 4 No. 3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>.</w:t>
              </w:r>
            </w:p>
            <w:p w:rsidR="005D2CD4" w:rsidRPr="00906B37" w:rsidRDefault="005D2CD4" w:rsidP="005D2CD4">
              <w:pPr>
                <w:pStyle w:val="Bibliography"/>
                <w:spacing w:after="0" w:line="48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</w:rPr>
              </w:pP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Y, N. (2018). </w:t>
              </w:r>
              <w:r w:rsidRPr="00906B37">
                <w:rPr>
                  <w:rFonts w:ascii="Times New Roman" w:hAnsi="Times New Roman" w:cs="Times New Roman"/>
                  <w:i/>
                  <w:iCs/>
                  <w:noProof/>
                  <w:sz w:val="24"/>
                </w:rPr>
                <w:t>Hidup Sehat Dengan Diabetes.</w:t>
              </w:r>
              <w:r w:rsidRPr="00906B37">
                <w:rPr>
                  <w:rFonts w:ascii="Times New Roman" w:hAnsi="Times New Roman" w:cs="Times New Roman"/>
                  <w:noProof/>
                  <w:sz w:val="24"/>
                </w:rPr>
                <w:t xml:space="preserve"> Solo: PT. Tiga Serangkai Pustaka Mandiri.</w:t>
              </w:r>
            </w:p>
            <w:p w:rsidR="005D2CD4" w:rsidRDefault="00566DBC" w:rsidP="005D2CD4">
              <w:pPr>
                <w:spacing w:after="0" w:line="360" w:lineRule="auto"/>
                <w:jc w:val="both"/>
              </w:pPr>
              <w:r w:rsidRPr="00906B37">
                <w:rPr>
                  <w:rFonts w:ascii="Times New Roman" w:hAnsi="Times New Roman" w:cs="Times New Roman"/>
                  <w:b/>
                  <w:bCs/>
                  <w:noProof/>
                  <w:sz w:val="24"/>
                </w:rPr>
                <w:fldChar w:fldCharType="end"/>
              </w:r>
            </w:p>
          </w:sdtContent>
        </w:sdt>
      </w:sdtContent>
    </w:sdt>
    <w:p w:rsidR="005D2CD4" w:rsidRPr="00906B37" w:rsidRDefault="005D2CD4" w:rsidP="005D2CD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D2CD4" w:rsidRPr="00906B37" w:rsidSect="005B3D12">
      <w:footerReference w:type="default" r:id="rId9"/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86" w:rsidRDefault="00BB1B86" w:rsidP="0058499D">
      <w:pPr>
        <w:spacing w:after="0" w:line="240" w:lineRule="auto"/>
      </w:pPr>
      <w:r>
        <w:separator/>
      </w:r>
    </w:p>
  </w:endnote>
  <w:endnote w:type="continuationSeparator" w:id="0">
    <w:p w:rsidR="00BB1B86" w:rsidRDefault="00BB1B86" w:rsidP="0058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9125"/>
      <w:docPartObj>
        <w:docPartGallery w:val="Page Numbers (Bottom of Page)"/>
        <w:docPartUnique/>
      </w:docPartObj>
    </w:sdtPr>
    <w:sdtEndPr/>
    <w:sdtContent>
      <w:p w:rsidR="00AF1B00" w:rsidRDefault="00BB1B8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7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F1B00" w:rsidRDefault="00AF1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86" w:rsidRDefault="00BB1B86" w:rsidP="0058499D">
      <w:pPr>
        <w:spacing w:after="0" w:line="240" w:lineRule="auto"/>
      </w:pPr>
      <w:r>
        <w:separator/>
      </w:r>
    </w:p>
  </w:footnote>
  <w:footnote w:type="continuationSeparator" w:id="0">
    <w:p w:rsidR="00BB1B86" w:rsidRDefault="00BB1B86" w:rsidP="00584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E3C"/>
    <w:multiLevelType w:val="hybridMultilevel"/>
    <w:tmpl w:val="A35C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1C6A"/>
    <w:multiLevelType w:val="hybridMultilevel"/>
    <w:tmpl w:val="AF60A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00E"/>
    <w:multiLevelType w:val="hybridMultilevel"/>
    <w:tmpl w:val="6F0EF0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82C2352"/>
    <w:multiLevelType w:val="hybridMultilevel"/>
    <w:tmpl w:val="7D86E0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8525F8C"/>
    <w:multiLevelType w:val="hybridMultilevel"/>
    <w:tmpl w:val="825805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09E6783C"/>
    <w:multiLevelType w:val="hybridMultilevel"/>
    <w:tmpl w:val="CFD0FF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100510"/>
    <w:multiLevelType w:val="hybridMultilevel"/>
    <w:tmpl w:val="E40C1F3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D897C05"/>
    <w:multiLevelType w:val="hybridMultilevel"/>
    <w:tmpl w:val="9A0428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0E0612"/>
    <w:multiLevelType w:val="hybridMultilevel"/>
    <w:tmpl w:val="8240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A30C7"/>
    <w:multiLevelType w:val="hybridMultilevel"/>
    <w:tmpl w:val="52F2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6473D"/>
    <w:multiLevelType w:val="hybridMultilevel"/>
    <w:tmpl w:val="753C0F5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623622F"/>
    <w:multiLevelType w:val="hybridMultilevel"/>
    <w:tmpl w:val="CC8A59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6325E1"/>
    <w:multiLevelType w:val="hybridMultilevel"/>
    <w:tmpl w:val="CEFE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01836"/>
    <w:multiLevelType w:val="hybridMultilevel"/>
    <w:tmpl w:val="571E8D9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E997CE3"/>
    <w:multiLevelType w:val="hybridMultilevel"/>
    <w:tmpl w:val="A35C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C3452"/>
    <w:multiLevelType w:val="hybridMultilevel"/>
    <w:tmpl w:val="D45ED2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22024C47"/>
    <w:multiLevelType w:val="multilevel"/>
    <w:tmpl w:val="C4B622E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25223B34"/>
    <w:multiLevelType w:val="hybridMultilevel"/>
    <w:tmpl w:val="04D60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C6CCE"/>
    <w:multiLevelType w:val="hybridMultilevel"/>
    <w:tmpl w:val="64B25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61D6A"/>
    <w:multiLevelType w:val="hybridMultilevel"/>
    <w:tmpl w:val="D78C8C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42DCA"/>
    <w:multiLevelType w:val="hybridMultilevel"/>
    <w:tmpl w:val="64B25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7362D3"/>
    <w:multiLevelType w:val="hybridMultilevel"/>
    <w:tmpl w:val="88966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BDF48D3"/>
    <w:multiLevelType w:val="hybridMultilevel"/>
    <w:tmpl w:val="00007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9047B9"/>
    <w:multiLevelType w:val="hybridMultilevel"/>
    <w:tmpl w:val="7F566B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CA60A68"/>
    <w:multiLevelType w:val="hybridMultilevel"/>
    <w:tmpl w:val="BFF232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F4A77FA"/>
    <w:multiLevelType w:val="hybridMultilevel"/>
    <w:tmpl w:val="1B224D1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008531F"/>
    <w:multiLevelType w:val="hybridMultilevel"/>
    <w:tmpl w:val="759AFAE4"/>
    <w:lvl w:ilvl="0" w:tplc="AABC980C">
      <w:start w:val="5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0E5343"/>
    <w:multiLevelType w:val="hybridMultilevel"/>
    <w:tmpl w:val="3BE634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3864987"/>
    <w:multiLevelType w:val="hybridMultilevel"/>
    <w:tmpl w:val="8018B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D24754"/>
    <w:multiLevelType w:val="hybridMultilevel"/>
    <w:tmpl w:val="8018B2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6F4C3B"/>
    <w:multiLevelType w:val="hybridMultilevel"/>
    <w:tmpl w:val="93780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BB3586"/>
    <w:multiLevelType w:val="hybridMultilevel"/>
    <w:tmpl w:val="035076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9577A9"/>
    <w:multiLevelType w:val="hybridMultilevel"/>
    <w:tmpl w:val="B38ED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643C8"/>
    <w:multiLevelType w:val="hybridMultilevel"/>
    <w:tmpl w:val="3EB079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3B4E565E"/>
    <w:multiLevelType w:val="hybridMultilevel"/>
    <w:tmpl w:val="88966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B7F3DA7"/>
    <w:multiLevelType w:val="hybridMultilevel"/>
    <w:tmpl w:val="5E10E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AB40D2"/>
    <w:multiLevelType w:val="hybridMultilevel"/>
    <w:tmpl w:val="8FA8A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AA5291"/>
    <w:multiLevelType w:val="hybridMultilevel"/>
    <w:tmpl w:val="B3FA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B632EC"/>
    <w:multiLevelType w:val="hybridMultilevel"/>
    <w:tmpl w:val="9CB2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767A78"/>
    <w:multiLevelType w:val="hybridMultilevel"/>
    <w:tmpl w:val="D034CF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E73D21"/>
    <w:multiLevelType w:val="hybridMultilevel"/>
    <w:tmpl w:val="02CA68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48A52474"/>
    <w:multiLevelType w:val="hybridMultilevel"/>
    <w:tmpl w:val="3B0E0564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2">
    <w:nsid w:val="48B21A07"/>
    <w:multiLevelType w:val="hybridMultilevel"/>
    <w:tmpl w:val="52364C2A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>
    <w:nsid w:val="518D57E9"/>
    <w:multiLevelType w:val="hybridMultilevel"/>
    <w:tmpl w:val="4B6CD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1B00D48"/>
    <w:multiLevelType w:val="hybridMultilevel"/>
    <w:tmpl w:val="10E8D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C117E7"/>
    <w:multiLevelType w:val="hybridMultilevel"/>
    <w:tmpl w:val="6F0EF0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5B9D66AA"/>
    <w:multiLevelType w:val="hybridMultilevel"/>
    <w:tmpl w:val="B74086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BB33536"/>
    <w:multiLevelType w:val="hybridMultilevel"/>
    <w:tmpl w:val="3AA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F565F6"/>
    <w:multiLevelType w:val="hybridMultilevel"/>
    <w:tmpl w:val="BE9CF68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>
    <w:nsid w:val="5F674EBC"/>
    <w:multiLevelType w:val="hybridMultilevel"/>
    <w:tmpl w:val="F20C7A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6175188F"/>
    <w:multiLevelType w:val="hybridMultilevel"/>
    <w:tmpl w:val="CF7A1CD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1">
    <w:nsid w:val="61D86B18"/>
    <w:multiLevelType w:val="hybridMultilevel"/>
    <w:tmpl w:val="9D265052"/>
    <w:lvl w:ilvl="0" w:tplc="23E8CE1C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65B65018"/>
    <w:multiLevelType w:val="hybridMultilevel"/>
    <w:tmpl w:val="C0F6293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>
    <w:nsid w:val="67253680"/>
    <w:multiLevelType w:val="hybridMultilevel"/>
    <w:tmpl w:val="52F27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560217"/>
    <w:multiLevelType w:val="hybridMultilevel"/>
    <w:tmpl w:val="B2B42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76653F"/>
    <w:multiLevelType w:val="hybridMultilevel"/>
    <w:tmpl w:val="EC9CB0DE"/>
    <w:lvl w:ilvl="0" w:tplc="ACEC7856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D191BC7"/>
    <w:multiLevelType w:val="hybridMultilevel"/>
    <w:tmpl w:val="173CD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2A7A61"/>
    <w:multiLevelType w:val="hybridMultilevel"/>
    <w:tmpl w:val="6E704AE6"/>
    <w:lvl w:ilvl="0" w:tplc="7FB83988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2772243"/>
    <w:multiLevelType w:val="hybridMultilevel"/>
    <w:tmpl w:val="30CA2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3A3CC3"/>
    <w:multiLevelType w:val="hybridMultilevel"/>
    <w:tmpl w:val="D598C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5226F07"/>
    <w:multiLevelType w:val="hybridMultilevel"/>
    <w:tmpl w:val="39944F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3533AC"/>
    <w:multiLevelType w:val="hybridMultilevel"/>
    <w:tmpl w:val="30EAD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7750A5D"/>
    <w:multiLevelType w:val="hybridMultilevel"/>
    <w:tmpl w:val="6F0EF0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>
    <w:nsid w:val="78826F7C"/>
    <w:multiLevelType w:val="hybridMultilevel"/>
    <w:tmpl w:val="35321C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A380ACA"/>
    <w:multiLevelType w:val="hybridMultilevel"/>
    <w:tmpl w:val="3AA4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B11AEE"/>
    <w:multiLevelType w:val="hybridMultilevel"/>
    <w:tmpl w:val="A15232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6">
    <w:nsid w:val="7D322B55"/>
    <w:multiLevelType w:val="hybridMultilevel"/>
    <w:tmpl w:val="3D46F944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7">
    <w:nsid w:val="7E927A69"/>
    <w:multiLevelType w:val="hybridMultilevel"/>
    <w:tmpl w:val="FB64BA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9"/>
  </w:num>
  <w:num w:numId="3">
    <w:abstractNumId w:val="64"/>
  </w:num>
  <w:num w:numId="4">
    <w:abstractNumId w:val="55"/>
  </w:num>
  <w:num w:numId="5">
    <w:abstractNumId w:val="8"/>
  </w:num>
  <w:num w:numId="6">
    <w:abstractNumId w:val="19"/>
  </w:num>
  <w:num w:numId="7">
    <w:abstractNumId w:val="18"/>
  </w:num>
  <w:num w:numId="8">
    <w:abstractNumId w:val="20"/>
  </w:num>
  <w:num w:numId="9">
    <w:abstractNumId w:val="60"/>
  </w:num>
  <w:num w:numId="10">
    <w:abstractNumId w:val="47"/>
  </w:num>
  <w:num w:numId="11">
    <w:abstractNumId w:val="10"/>
  </w:num>
  <w:num w:numId="12">
    <w:abstractNumId w:val="21"/>
  </w:num>
  <w:num w:numId="13">
    <w:abstractNumId w:val="30"/>
  </w:num>
  <w:num w:numId="14">
    <w:abstractNumId w:val="37"/>
  </w:num>
  <w:num w:numId="15">
    <w:abstractNumId w:val="34"/>
  </w:num>
  <w:num w:numId="16">
    <w:abstractNumId w:val="7"/>
  </w:num>
  <w:num w:numId="17">
    <w:abstractNumId w:val="31"/>
  </w:num>
  <w:num w:numId="18">
    <w:abstractNumId w:val="11"/>
  </w:num>
  <w:num w:numId="19">
    <w:abstractNumId w:val="42"/>
  </w:num>
  <w:num w:numId="20">
    <w:abstractNumId w:val="40"/>
  </w:num>
  <w:num w:numId="21">
    <w:abstractNumId w:val="43"/>
  </w:num>
  <w:num w:numId="22">
    <w:abstractNumId w:val="16"/>
  </w:num>
  <w:num w:numId="23">
    <w:abstractNumId w:val="59"/>
  </w:num>
  <w:num w:numId="24">
    <w:abstractNumId w:val="29"/>
  </w:num>
  <w:num w:numId="25">
    <w:abstractNumId w:val="5"/>
  </w:num>
  <w:num w:numId="26">
    <w:abstractNumId w:val="27"/>
  </w:num>
  <w:num w:numId="27">
    <w:abstractNumId w:val="25"/>
  </w:num>
  <w:num w:numId="28">
    <w:abstractNumId w:val="33"/>
  </w:num>
  <w:num w:numId="29">
    <w:abstractNumId w:val="24"/>
  </w:num>
  <w:num w:numId="30">
    <w:abstractNumId w:val="13"/>
  </w:num>
  <w:num w:numId="31">
    <w:abstractNumId w:val="28"/>
  </w:num>
  <w:num w:numId="32">
    <w:abstractNumId w:val="23"/>
  </w:num>
  <w:num w:numId="33">
    <w:abstractNumId w:val="49"/>
  </w:num>
  <w:num w:numId="34">
    <w:abstractNumId w:val="46"/>
  </w:num>
  <w:num w:numId="35">
    <w:abstractNumId w:val="54"/>
  </w:num>
  <w:num w:numId="36">
    <w:abstractNumId w:val="58"/>
  </w:num>
  <w:num w:numId="37">
    <w:abstractNumId w:val="35"/>
  </w:num>
  <w:num w:numId="38">
    <w:abstractNumId w:val="56"/>
  </w:num>
  <w:num w:numId="39">
    <w:abstractNumId w:val="48"/>
  </w:num>
  <w:num w:numId="40">
    <w:abstractNumId w:val="0"/>
  </w:num>
  <w:num w:numId="41">
    <w:abstractNumId w:val="14"/>
  </w:num>
  <w:num w:numId="42">
    <w:abstractNumId w:val="12"/>
  </w:num>
  <w:num w:numId="43">
    <w:abstractNumId w:val="38"/>
  </w:num>
  <w:num w:numId="44">
    <w:abstractNumId w:val="1"/>
  </w:num>
  <w:num w:numId="45">
    <w:abstractNumId w:val="44"/>
  </w:num>
  <w:num w:numId="46">
    <w:abstractNumId w:val="36"/>
  </w:num>
  <w:num w:numId="47">
    <w:abstractNumId w:val="32"/>
  </w:num>
  <w:num w:numId="48">
    <w:abstractNumId w:val="50"/>
  </w:num>
  <w:num w:numId="49">
    <w:abstractNumId w:val="3"/>
  </w:num>
  <w:num w:numId="50">
    <w:abstractNumId w:val="6"/>
  </w:num>
  <w:num w:numId="51">
    <w:abstractNumId w:val="51"/>
  </w:num>
  <w:num w:numId="52">
    <w:abstractNumId w:val="57"/>
  </w:num>
  <w:num w:numId="53">
    <w:abstractNumId w:val="62"/>
  </w:num>
  <w:num w:numId="54">
    <w:abstractNumId w:val="22"/>
  </w:num>
  <w:num w:numId="55">
    <w:abstractNumId w:val="61"/>
  </w:num>
  <w:num w:numId="56">
    <w:abstractNumId w:val="2"/>
  </w:num>
  <w:num w:numId="57">
    <w:abstractNumId w:val="63"/>
  </w:num>
  <w:num w:numId="58">
    <w:abstractNumId w:val="39"/>
  </w:num>
  <w:num w:numId="59">
    <w:abstractNumId w:val="4"/>
  </w:num>
  <w:num w:numId="60">
    <w:abstractNumId w:val="67"/>
  </w:num>
  <w:num w:numId="61">
    <w:abstractNumId w:val="15"/>
  </w:num>
  <w:num w:numId="62">
    <w:abstractNumId w:val="65"/>
  </w:num>
  <w:num w:numId="63">
    <w:abstractNumId w:val="45"/>
  </w:num>
  <w:num w:numId="64">
    <w:abstractNumId w:val="52"/>
  </w:num>
  <w:num w:numId="65">
    <w:abstractNumId w:val="41"/>
  </w:num>
  <w:num w:numId="66">
    <w:abstractNumId w:val="66"/>
  </w:num>
  <w:num w:numId="67">
    <w:abstractNumId w:val="26"/>
  </w:num>
  <w:num w:numId="68">
    <w:abstractNumId w:val="1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C7F"/>
    <w:rsid w:val="0001677D"/>
    <w:rsid w:val="00017272"/>
    <w:rsid w:val="00063201"/>
    <w:rsid w:val="00083D10"/>
    <w:rsid w:val="000B2203"/>
    <w:rsid w:val="00105B00"/>
    <w:rsid w:val="0012686F"/>
    <w:rsid w:val="00145334"/>
    <w:rsid w:val="00146BFB"/>
    <w:rsid w:val="0017220B"/>
    <w:rsid w:val="001A1E4B"/>
    <w:rsid w:val="001D5F34"/>
    <w:rsid w:val="001E44B9"/>
    <w:rsid w:val="001F09A7"/>
    <w:rsid w:val="0020742F"/>
    <w:rsid w:val="00225320"/>
    <w:rsid w:val="0023687D"/>
    <w:rsid w:val="002C1DC6"/>
    <w:rsid w:val="002D03E5"/>
    <w:rsid w:val="002F4C34"/>
    <w:rsid w:val="00320DEE"/>
    <w:rsid w:val="00336D67"/>
    <w:rsid w:val="00354A54"/>
    <w:rsid w:val="00391792"/>
    <w:rsid w:val="0039335F"/>
    <w:rsid w:val="003D1347"/>
    <w:rsid w:val="00440889"/>
    <w:rsid w:val="00461004"/>
    <w:rsid w:val="004A6173"/>
    <w:rsid w:val="00566DBC"/>
    <w:rsid w:val="00574949"/>
    <w:rsid w:val="0058499D"/>
    <w:rsid w:val="005A4C7F"/>
    <w:rsid w:val="005B3D12"/>
    <w:rsid w:val="005D2CD4"/>
    <w:rsid w:val="005D6322"/>
    <w:rsid w:val="006018D6"/>
    <w:rsid w:val="0061779F"/>
    <w:rsid w:val="00664FF5"/>
    <w:rsid w:val="00683299"/>
    <w:rsid w:val="006D1D56"/>
    <w:rsid w:val="0073248F"/>
    <w:rsid w:val="00734E64"/>
    <w:rsid w:val="00757522"/>
    <w:rsid w:val="007A5794"/>
    <w:rsid w:val="007C63F6"/>
    <w:rsid w:val="00846FA6"/>
    <w:rsid w:val="0089652B"/>
    <w:rsid w:val="008C7F50"/>
    <w:rsid w:val="00903789"/>
    <w:rsid w:val="00906B37"/>
    <w:rsid w:val="00940E5B"/>
    <w:rsid w:val="00954735"/>
    <w:rsid w:val="009F5022"/>
    <w:rsid w:val="00A30CD3"/>
    <w:rsid w:val="00A732ED"/>
    <w:rsid w:val="00A741F3"/>
    <w:rsid w:val="00AF1B00"/>
    <w:rsid w:val="00B85A9D"/>
    <w:rsid w:val="00BB1B86"/>
    <w:rsid w:val="00C177D5"/>
    <w:rsid w:val="00C73FB1"/>
    <w:rsid w:val="00CB6B9A"/>
    <w:rsid w:val="00CD2D63"/>
    <w:rsid w:val="00D46722"/>
    <w:rsid w:val="00D73B55"/>
    <w:rsid w:val="00D745EE"/>
    <w:rsid w:val="00E43EC6"/>
    <w:rsid w:val="00E638F9"/>
    <w:rsid w:val="00EF5968"/>
    <w:rsid w:val="00F12922"/>
    <w:rsid w:val="00F31EE1"/>
    <w:rsid w:val="00F6245F"/>
    <w:rsid w:val="00F667B4"/>
    <w:rsid w:val="00F95294"/>
    <w:rsid w:val="00F95953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7F"/>
    <w:pPr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5A4C7F"/>
    <w:pPr>
      <w:keepNext/>
      <w:keepLines/>
      <w:numPr>
        <w:numId w:val="22"/>
      </w:numPr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4C7F"/>
    <w:pPr>
      <w:keepNext/>
      <w:keepLines/>
      <w:numPr>
        <w:ilvl w:val="1"/>
        <w:numId w:val="22"/>
      </w:numPr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C7F"/>
    <w:pPr>
      <w:keepNext/>
      <w:keepLines/>
      <w:numPr>
        <w:ilvl w:val="2"/>
        <w:numId w:val="22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C7F"/>
    <w:pPr>
      <w:keepNext/>
      <w:keepLines/>
      <w:numPr>
        <w:ilvl w:val="3"/>
        <w:numId w:val="22"/>
      </w:numPr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C7F"/>
    <w:pPr>
      <w:keepNext/>
      <w:keepLines/>
      <w:numPr>
        <w:ilvl w:val="4"/>
        <w:numId w:val="22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4C7F"/>
    <w:pPr>
      <w:keepNext/>
      <w:keepLines/>
      <w:numPr>
        <w:ilvl w:val="5"/>
        <w:numId w:val="22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4C7F"/>
    <w:pPr>
      <w:keepNext/>
      <w:keepLines/>
      <w:numPr>
        <w:ilvl w:val="6"/>
        <w:numId w:val="22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4C7F"/>
    <w:pPr>
      <w:keepNext/>
      <w:keepLines/>
      <w:numPr>
        <w:ilvl w:val="7"/>
        <w:numId w:val="22"/>
      </w:numPr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4C7F"/>
    <w:pPr>
      <w:keepNext/>
      <w:keepLines/>
      <w:numPr>
        <w:ilvl w:val="8"/>
        <w:numId w:val="22"/>
      </w:numPr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A4C7F"/>
    <w:pPr>
      <w:ind w:left="720"/>
      <w:contextualSpacing/>
      <w:jc w:val="both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4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4C7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4C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C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4C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A4C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C7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C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C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C7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C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5A4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C7F"/>
  </w:style>
  <w:style w:type="table" w:styleId="TableGrid">
    <w:name w:val="Table Grid"/>
    <w:basedOn w:val="TableNormal"/>
    <w:uiPriority w:val="59"/>
    <w:rsid w:val="005A4C7F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5A4C7F"/>
    <w:pPr>
      <w:spacing w:after="0" w:line="240" w:lineRule="auto"/>
      <w:jc w:val="left"/>
    </w:pPr>
    <w:rPr>
      <w:lang w:val="id-ID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locked/>
    <w:rsid w:val="005A4C7F"/>
  </w:style>
  <w:style w:type="character" w:styleId="Hyperlink">
    <w:name w:val="Hyperlink"/>
    <w:basedOn w:val="DefaultParagraphFont"/>
    <w:uiPriority w:val="99"/>
    <w:unhideWhenUsed/>
    <w:rsid w:val="003D13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3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B55"/>
  </w:style>
  <w:style w:type="paragraph" w:styleId="Bibliography">
    <w:name w:val="Bibliography"/>
    <w:basedOn w:val="Normal"/>
    <w:next w:val="Normal"/>
    <w:uiPriority w:val="37"/>
    <w:unhideWhenUsed/>
    <w:rsid w:val="00A30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AHa19</b:Tag>
    <b:SourceType>DocumentFromInternetSite</b:SourceType>
    <b:Guid>{4F6A2C8D-E591-41A6-94A3-55BAF92BA717}</b:Guid>
    <b:Title>Pengaruh Kualitas Pelayanan Terhadap Kepuasan Pasien di Rumah Sakit Islam Kota Magelang</b:Title>
    <b:Year>2019</b:Year>
    <b:Author>
      <b:Author>
        <b:NameList>
          <b:Person>
            <b:Last>A</b:Last>
            <b:First>Happy</b:First>
          </b:Person>
          <b:Person>
            <b:First>Saryadi</b:First>
          </b:Person>
          <b:Person>
            <b:Last>Reni</b:Last>
            <b:First>Shinta</b:First>
          </b:Person>
        </b:NameList>
      </b:Author>
    </b:Author>
    <b:Month>November</b:Month>
    <b:Day>7</b:Day>
    <b:URL>http://www.media.neliti/media/publications/188305-ID-pengaruh-kualitas-pelayanan-terhadap-kep.</b:URL>
    <b:RefOrder>1</b:RefOrder>
  </b:Source>
  <b:Source>
    <b:Tag>AIg12</b:Tag>
    <b:SourceType>JournalArticle</b:SourceType>
    <b:Guid>{E403C465-B336-4B5C-85BD-CD978D18FEEE}</b:Guid>
    <b:Title>Implikasi Pelayanan Prima (Service Excellence) Dan Paket Agenda Reformasi Layanan Kesehatan</b:Title>
    <b:Year>2012</b:Year>
    <b:Author>
      <b:Author>
        <b:NameList>
          <b:Person>
            <b:Last>A</b:Last>
            <b:First>Ignatius</b:First>
          </b:Person>
          <b:Person>
            <b:Last>D</b:Last>
            <b:First>Lisa</b:First>
          </b:Person>
        </b:NameList>
      </b:Author>
    </b:Author>
    <b:JournalName>Jurnal Reformasi Vol. 2 No. 2 Juli-Desember</b:JournalName>
    <b:RefOrder>2</b:RefOrder>
  </b:Source>
  <b:Source>
    <b:Tag>AWa11</b:Tag>
    <b:SourceType>Book</b:SourceType>
    <b:Guid>{5E3E2002-CEDE-4F1F-ACDC-01383D2EF39B}</b:Guid>
    <b:Title>Teori dan Pengukuran Pengetahuan, Sikap, dan Perilaku Manusia</b:Title>
    <b:Year>2011</b:Year>
    <b:Author>
      <b:Author>
        <b:NameList>
          <b:Person>
            <b:Last>A</b:Last>
            <b:First>Wawan</b:First>
          </b:Person>
          <b:Person>
            <b:Last>M</b:Last>
            <b:First>Dewi</b:First>
          </b:Person>
        </b:NameList>
      </b:Author>
    </b:Author>
    <b:City>Yogyakarta</b:City>
    <b:Publisher>Mulia Medika</b:Publisher>
    <b:RefOrder>3</b:RefOrder>
  </b:Source>
  <b:Source>
    <b:Tag>BKa19</b:Tag>
    <b:SourceType>ArticleInAPeriodical</b:SourceType>
    <b:Guid>{B0AF7D2E-8183-4B78-96BA-3C1A1C99420E}</b:Guid>
    <b:Title>Menerapkan Bukti Penelitian Untuk Mengoptimalkan Telehomecare</b:Title>
    <b:Year>2019</b:Year>
    <b:PeriodicalTitle>Jurnal Cardiovascular Nurse</b:PeriodicalTitle>
    <b:Month>September</b:Month>
    <b:Day>29</b:Day>
    <b:Author>
      <b:Author>
        <b:NameList>
          <b:Person>
            <b:Last>B</b:Last>
            <b:Middle>H</b:Middle>
            <b:First>Kathryn</b:First>
          </b:Person>
          <b:Person>
            <b:Last>Amy</b:Last>
            <b:First>B</b:First>
          </b:Person>
        </b:NameList>
      </b:Author>
    </b:Author>
    <b:RefOrder>4</b:RefOrder>
  </b:Source>
  <b:Source>
    <b:Tag>BKa191</b:Tag>
    <b:SourceType>ArticleInAPeriodical</b:SourceType>
    <b:Guid>{043F755C-50E5-4576-9203-7EB4D10F5FAB}</b:Guid>
    <b:Title>Clinical Effectiveness, Accsess to, and Satisfaction with Care Using a Telehomecare Subtitution Intervention</b:Title>
    <b:Year>2019</b:Year>
    <b:Month>September</b:Month>
    <b:Day>29</b:Day>
    <b:Author>
      <b:Author>
        <b:NameList>
          <b:Person>
            <b:Last>B</b:Last>
            <b:Middle>H</b:Middle>
            <b:First>Kathryn</b:First>
          </b:Person>
        </b:NameList>
      </b:Author>
    </b:Author>
    <b:RefOrder>5</b:RefOrder>
  </b:Source>
  <b:Source>
    <b:Tag>BYo19</b:Tag>
    <b:SourceType>ArticleInAPeriodical</b:SourceType>
    <b:Guid>{065D7394-BF83-4EBA-B9CE-57CF573AF995}</b:Guid>
    <b:Title>Potensi Layanan Homecare di RS UMM Didasarkan Pada Analisa Kasus, Penyakit, Ekonomi dan Sosial Masyarakat</b:Title>
    <b:Year>2019</b:Year>
    <b:Month>November</b:Month>
    <b:Day>7</b:Day>
    <b:Author>
      <b:Author>
        <b:NameList>
          <b:Person>
            <b:Last>B</b:Last>
            <b:First>Yoyok</b:First>
          </b:Person>
          <b:Person>
            <b:Last>D</b:Last>
            <b:First>Thontowi</b:First>
          </b:Person>
          <b:Person>
            <b:Last>S</b:Last>
            <b:Middle>Ika</b:Middle>
            <b:First>Sri</b:First>
          </b:Person>
        </b:NameList>
      </b:Author>
    </b:Author>
    <b:RefOrder>6</b:RefOrder>
  </b:Source>
  <b:Source>
    <b:Tag>Dem19</b:Tag>
    <b:SourceType>JournalArticle</b:SourceType>
    <b:Guid>{386D43ED-8F13-4049-B41E-13A525AD4070}</b:Guid>
    <b:Title>Older Adults Acceptance of Ancommuniry Based Telehealth Wellness System</b:Title>
    <b:PeriodicalTitle>Informatics for Health and Social Care. Jurnal Nursing Curretage.</b:PeriodicalTitle>
    <b:Year>2019</b:Year>
    <b:Pages>1-10</b:Pages>
    <b:Author>
      <b:Author>
        <b:NameList>
          <b:Person>
            <b:Last>Demiris</b:Last>
            <b:First>G</b:First>
          </b:Person>
          <b:Person>
            <b:Last>Thompson</b:Last>
            <b:First>H</b:First>
          </b:Person>
          <b:Person>
            <b:Last>B</b:Last>
            <b:First>Bouqet</b:First>
          </b:Person>
          <b:Person>
            <b:Last>J</b:Last>
            <b:Middle>S</b:Middle>
            <b:First>Chaudhuri</b:First>
          </b:Person>
          <b:Person>
            <b:Last>Chung</b:Last>
            <b:First>J</b:First>
          </b:Person>
        </b:NameList>
      </b:Author>
    </b:Author>
    <b:JournalName>Journal Nursing Curretage</b:JournalName>
    <b:RefOrder>7</b:RefOrder>
  </b:Source>
  <b:Source>
    <b:Tag>FCa08</b:Tag>
    <b:SourceType>JournalArticle</b:SourceType>
    <b:Guid>{144AACC3-1A77-4D45-8C34-87D91B8D1C83}</b:Guid>
    <b:Title>Telehomecare For Patients With Multiple Chronic Illness</b:Title>
    <b:Year>2008</b:Year>
    <b:Author>
      <b:Author>
        <b:NameList>
          <b:Person>
            <b:Last>F</b:Last>
            <b:Middle>P</b:Middle>
            <b:First>Can</b:First>
          </b:Person>
        </b:NameList>
      </b:Author>
    </b:Author>
    <b:RefOrder>8</b:RefOrder>
  </b:Source>
  <b:Source>
    <b:Tag>FRe</b:Tag>
    <b:SourceType>JournalArticle</b:SourceType>
    <b:Guid>{4CF4748F-AA1E-4DE9-9C3D-D23B8DCBDF0E}</b:Guid>
    <b:Title>Hubungan Kualitas Pelayanan Homecare Dengan Tingkat Kepuasan Keluarga Pasien Di Wilayah Kerja Puskesmas Batua Kota Makasar</b:Title>
    <b:JournalName>Jurnal Kesehatan Masyarakat Vol. 9 No. 1</b:JournalName>
    <b:Author>
      <b:Author>
        <b:NameList>
          <b:Person>
            <b:Last>F</b:Last>
            <b:First>Reza</b:First>
          </b:Person>
          <b:Person>
            <b:Last>R</b:Last>
            <b:First>Suherman</b:First>
          </b:Person>
          <b:Person>
            <b:Last>J</b:Last>
            <b:Middle>Anto</b:Middle>
            <b:First>H</b:First>
          </b:Person>
        </b:NameList>
      </b:Author>
    </b:Author>
    <b:Year>2019</b:Year>
    <b:RefOrder>9</b:RefOrder>
  </b:Source>
  <b:Source>
    <b:Tag>Ger04</b:Tag>
    <b:SourceType>Book</b:SourceType>
    <b:Guid>{EEE4AC18-AFC3-427F-8A1C-0EB3CC366695}</b:Guid>
    <b:Title>Mengukur Kepuasan Pelanggan</b:Title>
    <b:Year>2004</b:Year>
    <b:City>Jakarta</b:City>
    <b:Publisher>PPM</b:Publisher>
    <b:Author>
      <b:Author>
        <b:NameList>
          <b:Person>
            <b:Last>Gerson</b:Last>
            <b:Middle>F</b:Middle>
            <b:First>R</b:First>
          </b:Person>
        </b:NameList>
      </b:Author>
    </b:Author>
    <b:RefOrder>10</b:RefOrder>
  </b:Source>
  <b:Source>
    <b:Tag>IRi17</b:Tag>
    <b:SourceType>JournalArticle</b:SourceType>
    <b:Guid>{7445DCA3-15F3-4DEC-BA17-45A7818FE1CC}</b:Guid>
    <b:Title>Pemanfaatan Teknologi Telehealth Pada Perawat di Layanan Homecare</b:Title>
    <b:Year>2017</b:Year>
    <b:JournalName>Journal Nuring Current Vol. 5 No. 1</b:JournalName>
    <b:Author>
      <b:Author>
        <b:NameList>
          <b:Person>
            <b:Last>I</b:Last>
            <b:First>Rizkiyani</b:First>
          </b:Person>
          <b:Person>
            <b:First>Sukihananto</b:First>
          </b:Person>
          <b:Person>
            <b:Last>Laagu</b:Last>
            <b:Middle>A</b:Middle>
            <b:First>M</b:First>
          </b:Person>
        </b:NameList>
      </b:Author>
    </b:Author>
    <b:RefOrder>11</b:RefOrder>
  </b:Source>
  <b:Source>
    <b:Tag>Jam</b:Tag>
    <b:SourceType>JournalArticle</b:SourceType>
    <b:Guid>{C0B8C2AA-AA63-4CE2-9D56-4D2BF416375E}</b:Guid>
    <b:Title>Implementasi Aplikasi Telemedicine Berbasis Jejaring Sosial Dengan Pemanfaatan Teknologi Cloud Computing</b:Title>
    <b:JournalName>Jurnal Edukasi dan Penelitian Informatika (JEPIN) Vol. 1 No. 1</b:JournalName>
    <b:Author>
      <b:Author>
        <b:NameList>
          <b:Person>
            <b:Last>Jamil</b:Last>
            <b:First>M</b:First>
          </b:Person>
          <b:Person>
            <b:Last>Khairan</b:Last>
            <b:First>A</b:First>
          </b:Person>
          <b:Person>
            <b:Last>A</b:Last>
            <b:First>Fuad</b:First>
          </b:Person>
        </b:NameList>
      </b:Author>
    </b:Author>
    <b:Year>2015</b:Year>
    <b:RefOrder>12</b:RefOrder>
  </b:Source>
  <b:Source>
    <b:Tag>LCa</b:Tag>
    <b:SourceType>JournalArticle</b:SourceType>
    <b:Guid>{9827FB4C-C951-4072-81CE-20397D778B3D}</b:Guid>
    <b:Title>Telehomecare Untuk Pasien Dengam Beberapa Penyakit Kronis</b:Title>
    <b:Author>
      <b:Author>
        <b:NameList>
          <b:Person>
            <b:Last>L</b:Last>
            <b:First>Care</b:First>
          </b:Person>
        </b:NameList>
      </b:Author>
    </b:Author>
    <b:Year>2008</b:Year>
    <b:RefOrder>13</b:RefOrder>
  </b:Source>
  <b:Source>
    <b:Tag>SLi09</b:Tag>
    <b:SourceType>Book</b:SourceType>
    <b:Guid>{B92D57A9-E386-4DDD-8465-0221C07E0552}</b:Guid>
    <b:Title>Komunikasi Untuk Keperawatan Berbicara Dengan Pasien</b:Title>
    <b:Year>2009</b:Year>
    <b:Author>
      <b:Author>
        <b:NameList>
          <b:Person>
            <b:Last>S</b:Last>
            <b:Middle>Kennedy</b:Middle>
            <b:First>Lisa</b:First>
          </b:Person>
        </b:NameList>
      </b:Author>
    </b:Author>
    <b:City>Jakarta</b:City>
    <b:Publisher>Erlangga</b:Publisher>
    <b:RefOrder>14</b:RefOrder>
  </b:Source>
  <b:Source>
    <b:Tag>Ard10</b:Tag>
    <b:SourceType>InternetSite</b:SourceType>
    <b:Guid>{1F3F04B7-4B2C-42F4-BA9B-E12D62C495EE}</b:Guid>
    <b:Title>Telehomecare Pada Diabetes Mellitus Tipe 2</b:Title>
    <b:Year>2019</b:Year>
    <b:Author>
      <b:Author>
        <b:NameList>
          <b:Person>
            <b:Last>Ardi</b:Last>
            <b:First>M</b:First>
          </b:Person>
        </b:NameList>
      </b:Author>
    </b:Author>
    <b:Month>Oktober</b:Month>
    <b:URL>http://www.docplayer.info/99236682-telehomecare-pada-diabetes-melitus-tipe-2-html.?</b:URL>
    <b:Day>1</b:Day>
    <b:RefOrder>15</b:RefOrder>
  </b:Source>
  <b:Source>
    <b:Tag>NIi15</b:Tag>
    <b:SourceType>JournalArticle</b:SourceType>
    <b:Guid>{7151953D-C4E5-4426-967D-EA57199FC319}</b:Guid>
    <b:Title>Gambaran Tingkat Kepuasan Pasien Diabetes Melitus Yang Mendapatkan Keperawatan Paliatif</b:Title>
    <b:Year>2015</b:Year>
    <b:Author>
      <b:Author>
        <b:NameList>
          <b:Person>
            <b:Last>N</b:Last>
            <b:First>Iin</b:First>
          </b:Person>
          <b:Person>
            <b:Last>N</b:Last>
            <b:First>Tuti</b:First>
          </b:Person>
        </b:NameList>
      </b:Author>
    </b:Author>
    <b:JournalName>Jurnal Keperawatan, FK. UI</b:JournalName>
    <b:RefOrder>16</b:RefOrder>
  </b:Source>
  <b:Source>
    <b:Tag>Not</b:Tag>
    <b:SourceType>Book</b:SourceType>
    <b:Guid>{8D7E6C3F-5AF6-4EFF-86F4-011E3A491835}</b:Guid>
    <b:Title>Metodologi Penelitian Kesehatan</b:Title>
    <b:Author>
      <b:Author>
        <b:Corporate>Notoatmodjo</b:Corporate>
      </b:Author>
    </b:Author>
    <b:Year>2012</b:Year>
    <b:City>Jakarta</b:City>
    <b:Publisher>Rineka Cipta</b:Publisher>
    <b:RefOrder>17</b:RefOrder>
  </b:Source>
  <b:Source>
    <b:Tag>Nur15</b:Tag>
    <b:SourceType>Book</b:SourceType>
    <b:Guid>{AF3F06E3-4DA0-431D-9A57-2FED8EF3E68F}</b:Guid>
    <b:Author>
      <b:Author>
        <b:Corporate>Nursalam</b:Corporate>
      </b:Author>
    </b:Author>
    <b:Title>Manajemen Keperawatan Edisi 5</b:Title>
    <b:Year>2015</b:Year>
    <b:City>Jakarta</b:City>
    <b:Publisher>Salemba Medika</b:Publisher>
    <b:RefOrder>18</b:RefOrder>
  </b:Source>
  <b:Source>
    <b:Tag>Nur13</b:Tag>
    <b:SourceType>Book</b:SourceType>
    <b:Guid>{2F673CEB-CE2B-4CA6-8061-8F5C1E779854}</b:Guid>
    <b:Author>
      <b:Author>
        <b:Corporate>Nursalam</b:Corporate>
      </b:Author>
    </b:Author>
    <b:Title>Metodologi Penelitian Ilmu Keperawatan Edisi 3</b:Title>
    <b:Year>2013</b:Year>
    <b:City>Jakarta</b:City>
    <b:Publisher>Salemba Medika</b:Publisher>
    <b:RefOrder>19</b:RefOrder>
  </b:Source>
  <b:Source>
    <b:Tag>Oet19</b:Tag>
    <b:SourceType>Book</b:SourceType>
    <b:Guid>{F54DBAC6-E06B-4859-8722-72499CE416F0}</b:Guid>
    <b:Title>Khasiat Obat Tradisional Sebagai Antioksidan Diabetes</b:Title>
    <b:Year>2019</b:Year>
    <b:City>Yogyakarta</b:City>
    <b:Publisher>Rapha Publishing</b:Publisher>
    <b:Author>
      <b:Author>
        <b:NameList>
          <b:Person>
            <b:Last>Oetari</b:Last>
            <b:Middle>A</b:Middle>
            <b:First>R</b:First>
          </b:Person>
        </b:NameList>
      </b:Author>
    </b:Author>
    <b:RefOrder>20</b:RefOrder>
  </b:Source>
  <b:Source>
    <b:Tag>SAg18</b:Tag>
    <b:SourceType>JournalArticle</b:SourceType>
    <b:Guid>{4368755C-61D0-4A6E-A691-F78AB1EAD0EE}</b:Guid>
    <b:Title>Telehealth Dalam Pelayanan Keperawatan</b:Title>
    <b:Year>2018</b:Year>
    <b:Author>
      <b:Author>
        <b:NameList>
          <b:Person>
            <b:Last>S</b:Last>
            <b:First>Agus</b:First>
          </b:Person>
          <b:Person>
            <b:Last>P</b:Last>
            <b:Middle>S</b:Middle>
            <b:First>Okti</b:First>
          </b:Person>
        </b:NameList>
      </b:Author>
    </b:Author>
    <b:JournalName>Jurnal UPN Veteran Yogyakarta</b:JournalName>
    <b:RefOrder>21</b:RefOrder>
  </b:Source>
  <b:Source>
    <b:Tag>She09</b:Tag>
    <b:SourceType>Book</b:SourceType>
    <b:Guid>{010CB1EA-A6C1-4DDC-BF34-0CD061935215}</b:Guid>
    <b:Title>Komunikasi Keperawatan Edisi Kedua</b:Title>
    <b:Year>2009</b:Year>
    <b:Author>
      <b:Author>
        <b:NameList>
          <b:Person>
            <b:Last>Sheldon</b:Last>
            <b:Middle>K</b:Middle>
            <b:First>L</b:First>
          </b:Person>
        </b:NameList>
      </b:Author>
    </b:Author>
    <b:City>Jakarta</b:City>
    <b:Publisher>Erlangga</b:Publisher>
    <b:RefOrder>22</b:RefOrder>
  </b:Source>
  <b:Source>
    <b:Tag>Sud19</b:Tag>
    <b:SourceType>DocumentFromInternetSite</b:SourceType>
    <b:Guid>{F20B0069-3C1D-4217-9307-6CE82F5FF902}</b:Guid>
    <b:Title>Telehealth Dalam Pelayanan Keperawatan</b:Title>
    <b:Year>2019</b:Year>
    <b:Author>
      <b:Author>
        <b:NameList>
          <b:Person>
            <b:Last>Sudaryanto</b:Last>
            <b:First>A</b:First>
          </b:Person>
          <b:Person>
            <b:Last>Purwanti</b:Last>
            <b:Middle>S</b:Middle>
            <b:First>O</b:First>
          </b:Person>
        </b:NameList>
      </b:Author>
    </b:Author>
    <b:Month>Oktober</b:Month>
    <b:Day>1</b:Day>
    <b:URL>http://www/media/publications/174598-ID-telehealth-dalam-pelayanan-keperawatan.pdf.</b:URL>
    <b:RefOrder>23</b:RefOrder>
  </b:Source>
  <b:Source>
    <b:Tag>Sug10</b:Tag>
    <b:SourceType>Book</b:SourceType>
    <b:Guid>{02A79365-7D13-4AC4-BD58-8AC69AF17581}</b:Guid>
    <b:Title>Metode Penelitian Pendidikan Pendekatan Kuantitatif, Kualitatif dan R &amp; D </b:Title>
    <b:Year>2010</b:Year>
    <b:Author>
      <b:Author>
        <b:Corporate>Sugiyono</b:Corporate>
      </b:Author>
    </b:Author>
    <b:City>Bandung</b:City>
    <b:Publisher>Alfabeta</b:Publisher>
    <b:RefOrder>24</b:RefOrder>
  </b:Source>
  <b:Source>
    <b:Tag>SSi09</b:Tag>
    <b:SourceType>Book</b:SourceType>
    <b:Guid>{0D36F487-FE61-4994-B7D4-5F42B371A872}</b:Guid>
    <b:Title>Penatalaksanaan Diabetes Melitus Terpadu</b:Title>
    <b:Year>2009</b:Year>
    <b:City>Jakarta</b:City>
    <b:Publisher>Balai Penerbit FKUI</b:Publisher>
    <b:Author>
      <b:Author>
        <b:NameList>
          <b:Person>
            <b:Last>S</b:Last>
            <b:First>Sidartawan</b:First>
          </b:Person>
        </b:NameList>
      </b:Author>
    </b:Author>
    <b:RefOrder>25</b:RefOrder>
  </b:Source>
  <b:Source>
    <b:Tag>Wul17</b:Tag>
    <b:SourceType>JournalArticle</b:SourceType>
    <b:Guid>{6676DE14-92C1-404E-A050-3164F57BA6B2}</b:Guid>
    <b:Title>Pengaruh Aplikasi Telehomecare Terhadap Pengetahuan Penderita Tuberculosis Paru Tentang Penularan Penyakit Tuberculosis</b:Title>
    <b:Year>2017</b:Year>
    <b:JournalName>Jurnal Ners dan Kebidanan Vol. 4 No. 3</b:JournalName>
    <b:Author>
      <b:Author>
        <b:NameList>
          <b:Person>
            <b:Last>Wulandari</b:Last>
            <b:Middle>Arti</b:Middle>
            <b:First>Ning</b:First>
          </b:Person>
        </b:NameList>
      </b:Author>
    </b:Author>
    <b:RefOrder>26</b:RefOrder>
  </b:Source>
  <b:Source>
    <b:Tag>YNa18</b:Tag>
    <b:SourceType>Book</b:SourceType>
    <b:Guid>{3FAF25DD-6F92-48EB-B50D-C87C7761DB54}</b:Guid>
    <b:Title>Hidup Sehat Dengan Diabetes</b:Title>
    <b:Year>2018</b:Year>
    <b:Author>
      <b:Author>
        <b:NameList>
          <b:Person>
            <b:Last>Y</b:Last>
            <b:First>Nadjibah</b:First>
          </b:Person>
        </b:NameList>
      </b:Author>
    </b:Author>
    <b:City>Solo</b:City>
    <b:Publisher>PT. Tiga Serangkai Pustaka Mandiri</b:Publisher>
    <b:RefOrder>27</b:RefOrder>
  </b:Source>
</b:Sources>
</file>

<file path=customXml/itemProps1.xml><?xml version="1.0" encoding="utf-8"?>
<ds:datastoreItem xmlns:ds="http://schemas.openxmlformats.org/officeDocument/2006/customXml" ds:itemID="{0814D69E-DAF3-47C3-AEEE-0AA1E8B2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25</cp:revision>
  <cp:lastPrinted>2021-04-04T19:54:00Z</cp:lastPrinted>
  <dcterms:created xsi:type="dcterms:W3CDTF">2021-02-13T06:16:00Z</dcterms:created>
  <dcterms:modified xsi:type="dcterms:W3CDTF">2021-04-09T06:41:00Z</dcterms:modified>
</cp:coreProperties>
</file>